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AAA5D">
      <w:pPr>
        <w:widowControl w:val="0"/>
        <w:spacing w:before="0" w:beforeAutospacing="0" w:after="0" w:afterAutospacing="0" w:line="560" w:lineRule="exact"/>
        <w:ind w:left="0" w:leftChars="0" w:firstLine="0" w:firstLineChars="0"/>
        <w:rPr>
          <w:rFonts w:hint="eastAsia" w:ascii="黑体" w:hAnsi="黑体" w:eastAsia="黑体" w:cs="黑体"/>
          <w:bCs/>
          <w:kern w:val="2"/>
          <w:sz w:val="32"/>
          <w:szCs w:val="32"/>
          <w:highlight w:val="none"/>
          <w:lang w:val="en-US" w:eastAsia="zh-CN"/>
        </w:rPr>
      </w:pPr>
    </w:p>
    <w:p w14:paraId="4BD2999E">
      <w:pPr>
        <w:widowControl w:val="0"/>
        <w:spacing w:before="0" w:beforeAutospacing="0" w:after="0" w:afterAutospacing="0" w:line="560" w:lineRule="exact"/>
        <w:ind w:left="0" w:leftChars="0" w:firstLine="0" w:firstLineChars="0"/>
        <w:jc w:val="center"/>
        <w:rPr>
          <w:rFonts w:hint="eastAsia" w:ascii="Arial Unicode MS" w:hAnsi="Arial Unicode MS" w:eastAsia="Arial Unicode MS" w:cs="Arial Unicode MS"/>
          <w:bCs/>
          <w:kern w:val="2"/>
          <w:sz w:val="44"/>
          <w:szCs w:val="44"/>
          <w:highlight w:val="none"/>
          <w:lang w:val="en-US" w:eastAsia="zh-CN"/>
        </w:rPr>
      </w:pPr>
      <w:r>
        <w:rPr>
          <w:rFonts w:hint="eastAsia" w:ascii="Arial Unicode MS" w:hAnsi="Arial Unicode MS" w:eastAsia="Arial Unicode MS" w:cs="Arial Unicode MS"/>
          <w:bCs/>
          <w:kern w:val="2"/>
          <w:sz w:val="44"/>
          <w:szCs w:val="44"/>
          <w:highlight w:val="none"/>
          <w:lang w:val="en-US" w:eastAsia="zh-CN"/>
        </w:rPr>
        <w:t>四川省供销社社有企业联合会筹备领导小组</w:t>
      </w:r>
    </w:p>
    <w:p w14:paraId="0AAE24A8">
      <w:pPr>
        <w:widowControl w:val="0"/>
        <w:spacing w:before="0" w:beforeAutospacing="0" w:after="0" w:afterAutospacing="0" w:line="560" w:lineRule="exact"/>
        <w:ind w:left="0" w:leftChars="0" w:firstLine="0" w:firstLineChars="0"/>
        <w:jc w:val="center"/>
        <w:rPr>
          <w:rFonts w:hint="default" w:ascii="Arial Unicode MS" w:hAnsi="Arial Unicode MS" w:eastAsia="Arial Unicode MS" w:cs="Arial Unicode MS"/>
          <w:bCs/>
          <w:kern w:val="2"/>
          <w:sz w:val="44"/>
          <w:szCs w:val="44"/>
          <w:highlight w:val="none"/>
          <w:lang w:val="en-US" w:eastAsia="zh-CN"/>
        </w:rPr>
      </w:pPr>
      <w:r>
        <w:rPr>
          <w:rFonts w:hint="eastAsia" w:ascii="Arial Unicode MS" w:hAnsi="Arial Unicode MS" w:eastAsia="Arial Unicode MS" w:cs="Arial Unicode MS"/>
          <w:bCs/>
          <w:kern w:val="2"/>
          <w:sz w:val="44"/>
          <w:szCs w:val="44"/>
          <w:highlight w:val="none"/>
          <w:lang w:val="en-US" w:eastAsia="zh-CN"/>
        </w:rPr>
        <w:t>关于征集四川省供销社社有企业联合会会员单位的公告</w:t>
      </w:r>
    </w:p>
    <w:p w14:paraId="2C104E8E">
      <w:pPr>
        <w:widowControl w:val="0"/>
        <w:spacing w:before="0" w:beforeAutospacing="0" w:after="0" w:afterAutospacing="0" w:line="560" w:lineRule="exact"/>
        <w:ind w:left="0" w:leftChars="0" w:firstLine="0" w:firstLineChars="0"/>
        <w:rPr>
          <w:rFonts w:hint="eastAsia" w:ascii="仿宋_GB2312" w:hAnsi="仿宋_GB2312" w:eastAsia="仿宋_GB2312" w:cs="仿宋_GB2312"/>
          <w:bCs/>
          <w:kern w:val="2"/>
          <w:sz w:val="32"/>
          <w:szCs w:val="32"/>
          <w:highlight w:val="none"/>
          <w:lang w:val="en-US" w:eastAsia="zh-CN"/>
        </w:rPr>
      </w:pPr>
    </w:p>
    <w:p w14:paraId="148C2EBA">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为深入贯彻落实党中央、国务院关于深化供销合作社综合改革的决策部署，强化系统内社有企业间的联合合作，推动全省供销合作事业高质量发展，拟筹备成立四川省供销社社有企业联合会（以下简称联合会）。根据工作计划安排，现面向全省供销系统社有企业、涉农科研单位和社会组织公开征集单位会员，现将有关事项公告如下</w:t>
      </w:r>
    </w:p>
    <w:p w14:paraId="22732758">
      <w:pPr>
        <w:widowControl w:val="0"/>
        <w:spacing w:before="0" w:beforeAutospacing="0" w:after="0" w:afterAutospacing="0" w:line="560" w:lineRule="exact"/>
        <w:ind w:firstLine="640" w:firstLineChars="200"/>
        <w:rPr>
          <w:rFonts w:hint="eastAsia" w:ascii="黑体" w:hAnsi="黑体" w:eastAsia="黑体" w:cs="黑体"/>
          <w:bCs/>
          <w:kern w:val="2"/>
          <w:sz w:val="32"/>
          <w:szCs w:val="32"/>
          <w:highlight w:val="none"/>
          <w:lang w:val="en-US" w:eastAsia="zh-CN"/>
        </w:rPr>
      </w:pPr>
      <w:r>
        <w:rPr>
          <w:rFonts w:hint="eastAsia" w:ascii="黑体" w:hAnsi="黑体" w:eastAsia="黑体" w:cs="黑体"/>
          <w:bCs/>
          <w:kern w:val="2"/>
          <w:sz w:val="32"/>
          <w:szCs w:val="32"/>
          <w:highlight w:val="none"/>
          <w:lang w:val="en-US" w:eastAsia="zh-CN"/>
        </w:rPr>
        <w:t>一、设立背景与宗旨</w:t>
      </w:r>
    </w:p>
    <w:p w14:paraId="1BAFDDB9">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四川省供销社社有企业联合会是由四川省内各级供销合作社社有企业自愿结成的全省性、非营利性社会组织。联合会旨在搭建沟通桥梁，整合系统资源，维护社有企业合法权益，进一步整合优化全省供销系统企业资源，推动全省供销系统企业会员单位之间的抱团发展与协同创新，在农资供应、农业社会化服务、农产品流通、日用消费品流通、再生资源回收利用等供销社传统主业领域，更好地推动区域经济发展和服务乡村振兴，切实发挥供销系统在服务“三农”工作中的独特优势。</w:t>
      </w:r>
    </w:p>
    <w:p w14:paraId="3AC34831">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黑体" w:hAnsi="黑体" w:eastAsia="黑体" w:cs="黑体"/>
          <w:bCs/>
          <w:kern w:val="2"/>
          <w:sz w:val="32"/>
          <w:szCs w:val="32"/>
          <w:highlight w:val="none"/>
          <w:lang w:val="en-US" w:eastAsia="zh-CN"/>
        </w:rPr>
        <w:t>二、征集范围</w:t>
      </w:r>
    </w:p>
    <w:p w14:paraId="464A5EB4">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根据四川省供销社社有企业联合会筹备领导小组第一次会议精神，本次征集对象主要为承认联合会章程，有意愿加入并愿意积极参与联合会活动的各类主体。</w:t>
      </w:r>
    </w:p>
    <w:p w14:paraId="4C3151D8">
      <w:pPr>
        <w:widowControl w:val="0"/>
        <w:numPr>
          <w:ilvl w:val="0"/>
          <w:numId w:val="0"/>
        </w:numPr>
        <w:spacing w:before="0" w:beforeAutospacing="0" w:after="0" w:afterAutospacing="0" w:line="560" w:lineRule="exact"/>
        <w:ind w:firstLine="640" w:firstLineChars="200"/>
        <w:rPr>
          <w:rFonts w:hint="eastAsia" w:ascii="楷体_GB2312" w:hAnsi="楷体_GB2312" w:eastAsia="楷体_GB2312" w:cs="楷体_GB2312"/>
          <w:bCs/>
          <w:kern w:val="2"/>
          <w:sz w:val="32"/>
          <w:szCs w:val="32"/>
          <w:highlight w:val="none"/>
          <w:lang w:val="en-US" w:eastAsia="zh-CN"/>
        </w:rPr>
      </w:pPr>
      <w:r>
        <w:rPr>
          <w:rFonts w:hint="eastAsia" w:ascii="楷体_GB2312" w:hAnsi="楷体_GB2312" w:eastAsia="楷体_GB2312" w:cs="楷体_GB2312"/>
          <w:bCs/>
          <w:kern w:val="2"/>
          <w:sz w:val="32"/>
          <w:szCs w:val="32"/>
          <w:highlight w:val="none"/>
          <w:lang w:val="en-US" w:eastAsia="zh-CN"/>
        </w:rPr>
        <w:t>（一）社有企业</w:t>
      </w:r>
    </w:p>
    <w:p w14:paraId="6E330BA2">
      <w:pPr>
        <w:widowControl w:val="0"/>
        <w:numPr>
          <w:ilvl w:val="0"/>
          <w:numId w:val="0"/>
        </w:numPr>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四川省各级供销合作社（省、市、县级）下属全资、控股或拥有实际控制权的社有企业。（其中全资是指供销合作社股份占被投资企业实收资本100%的企业；控股是指供销合作社股份占被投资企业实收资本50%以上（含50%）的企业；实际控制权是指供销合作社及其全资、控股企业作为第一大股东，并通过股东协议、公司章程、董事会决议或者其他协议规定，能够实际支配所出资企业行为）</w:t>
      </w:r>
    </w:p>
    <w:p w14:paraId="76625C7E">
      <w:pPr>
        <w:widowControl w:val="0"/>
        <w:numPr>
          <w:ilvl w:val="0"/>
          <w:numId w:val="0"/>
        </w:numPr>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业务领域：包括但不限于农资、农业社会化服务、农产品、日用消费品、再生资源、冷链物流、电子商务等领域具有较强实力或特色优势的企业。</w:t>
      </w:r>
    </w:p>
    <w:p w14:paraId="18709130">
      <w:pPr>
        <w:widowControl w:val="0"/>
        <w:numPr>
          <w:ilvl w:val="0"/>
          <w:numId w:val="0"/>
        </w:numPr>
        <w:spacing w:before="0" w:beforeAutospacing="0" w:after="0" w:afterAutospacing="0" w:line="560" w:lineRule="exact"/>
        <w:ind w:firstLine="640" w:firstLineChars="200"/>
        <w:rPr>
          <w:rFonts w:hint="eastAsia" w:ascii="楷体_GB2312" w:hAnsi="楷体_GB2312" w:eastAsia="楷体_GB2312" w:cs="楷体_GB2312"/>
          <w:bCs/>
          <w:kern w:val="2"/>
          <w:sz w:val="32"/>
          <w:szCs w:val="32"/>
          <w:highlight w:val="none"/>
          <w:lang w:val="en-US" w:eastAsia="zh-CN"/>
        </w:rPr>
      </w:pPr>
      <w:r>
        <w:rPr>
          <w:rFonts w:hint="eastAsia" w:ascii="楷体_GB2312" w:hAnsi="楷体_GB2312" w:eastAsia="楷体_GB2312" w:cs="楷体_GB2312"/>
          <w:bCs/>
          <w:kern w:val="2"/>
          <w:sz w:val="32"/>
          <w:szCs w:val="32"/>
          <w:highlight w:val="none"/>
          <w:lang w:val="en-US" w:eastAsia="zh-CN"/>
        </w:rPr>
        <w:t>（二）相关涉农科研单位和社会组织</w:t>
      </w:r>
    </w:p>
    <w:p w14:paraId="4131BCB9">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各级供销社主管的与供销社业务紧密相关的专业院校、科研单位、农民专业合作社（联合社）及行业协会。</w:t>
      </w:r>
    </w:p>
    <w:p w14:paraId="0864D9DF">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黑体" w:hAnsi="黑体" w:eastAsia="黑体" w:cs="黑体"/>
          <w:bCs/>
          <w:kern w:val="2"/>
          <w:sz w:val="32"/>
          <w:szCs w:val="32"/>
          <w:highlight w:val="none"/>
          <w:lang w:val="en-US" w:eastAsia="zh-CN"/>
        </w:rPr>
        <w:t>三、入会条件</w:t>
      </w:r>
    </w:p>
    <w:p w14:paraId="68D60661">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（一）拥护中国共产党的基本路线、基本纲领、基本方针；</w:t>
      </w:r>
    </w:p>
    <w:p w14:paraId="6B9C210D">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（二）承认并遵守联合会的章程；</w:t>
      </w:r>
    </w:p>
    <w:p w14:paraId="13D66E7C">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（三）有加入联合会的意愿；</w:t>
      </w:r>
    </w:p>
    <w:p w14:paraId="0F7C2968">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（四）在供销合作社或涉农服务领域具有一定的影响力或代表性；</w:t>
      </w:r>
    </w:p>
    <w:p w14:paraId="05C0EC93">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（五）具有独立的法人资格，企业经营状况正常，信誉良好，无严重违法失信记录。</w:t>
      </w:r>
    </w:p>
    <w:p w14:paraId="19975B37">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黑体" w:hAnsi="黑体" w:eastAsia="黑体" w:cs="黑体"/>
          <w:bCs/>
          <w:kern w:val="2"/>
          <w:sz w:val="32"/>
          <w:szCs w:val="32"/>
          <w:highlight w:val="none"/>
          <w:lang w:val="en-US" w:eastAsia="zh-CN"/>
        </w:rPr>
        <w:t>四、入会权利与义务</w:t>
      </w:r>
    </w:p>
    <w:p w14:paraId="7F26D46E">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（一）权利：参加联合会组织的各类展销、考察、培训、政策解读活动；享受联合会提供的融资对接、品牌推广、法律咨询等服务；获得联合会给予的项目信息及行业指导等优先权。</w:t>
      </w:r>
    </w:p>
    <w:p w14:paraId="56DFF037">
      <w:pPr>
        <w:widowControl w:val="0"/>
        <w:spacing w:before="0" w:beforeAutospacing="0" w:after="0" w:afterAutospacing="0" w:line="560" w:lineRule="exact"/>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（二）义务：遵守联合会章程和各项管理规定；执行联合会决议；维护联合会合法权益和声誉；按规定缴纳会费；完成联合会交办的工作任务。</w:t>
      </w:r>
    </w:p>
    <w:p w14:paraId="4670A213">
      <w:pPr>
        <w:widowControl w:val="0"/>
        <w:spacing w:before="0" w:beforeAutospacing="0" w:after="0" w:afterAutospacing="0" w:line="560" w:lineRule="exact"/>
        <w:ind w:left="0" w:leftChars="0" w:firstLine="640" w:firstLineChars="200"/>
        <w:rPr>
          <w:rFonts w:hint="eastAsia" w:ascii="黑体" w:hAnsi="黑体" w:eastAsia="黑体" w:cs="黑体"/>
          <w:b w:val="0"/>
          <w:bCs/>
          <w:kern w:val="2"/>
          <w:sz w:val="32"/>
          <w:szCs w:val="32"/>
          <w:highlight w:val="none"/>
          <w:lang w:val="en-US" w:eastAsia="zh-CN"/>
        </w:rPr>
      </w:pPr>
      <w:r>
        <w:rPr>
          <w:rFonts w:hint="eastAsia" w:ascii="黑体" w:hAnsi="黑体" w:eastAsia="黑体" w:cs="黑体"/>
          <w:b w:val="0"/>
          <w:bCs/>
          <w:kern w:val="2"/>
          <w:sz w:val="32"/>
          <w:szCs w:val="32"/>
          <w:highlight w:val="none"/>
          <w:lang w:val="en-US" w:eastAsia="zh-CN"/>
        </w:rPr>
        <w:t>五、报送要求</w:t>
      </w:r>
    </w:p>
    <w:p w14:paraId="3D05341B">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一）材料内容：请各市（州）供销社、有关单位填写《四川省供销社社有企业联合会会员单位推荐汇总表》（详见附件1），并加盖本单位公章，各申请会员单位填写《四川省供销社社有企业联合会会员单位申请表》（详见附件2），确保企业名称、持股比例、主营业务等信息准确无误。</w:t>
      </w:r>
    </w:p>
    <w:p w14:paraId="40E42C17">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（二）材料要求：各市（州）供销社、有关单位作为推荐单位，需对汇总企业资质、控制权及经营状况进行审核，对推荐汇总表加盖本单位公章后报送；各申请单位将申请表（加盖公章）、</w:t>
      </w:r>
      <w:r>
        <w:rPr>
          <w:rFonts w:hint="eastAsia" w:ascii="仿宋_GB2312" w:hAnsi="仿宋_GB2312" w:eastAsia="仿宋_GB2312" w:cs="仿宋_GB2312"/>
          <w:b/>
          <w:bCs w:val="0"/>
          <w:kern w:val="2"/>
          <w:sz w:val="32"/>
          <w:szCs w:val="32"/>
          <w:highlight w:val="none"/>
          <w:lang w:val="en-US" w:eastAsia="zh-CN"/>
        </w:rPr>
        <w:t>营业执照副本复印件（加盖公章）</w:t>
      </w:r>
      <w:r>
        <w:rPr>
          <w:rFonts w:hint="eastAsia" w:ascii="仿宋_GB2312" w:hAnsi="仿宋_GB2312" w:eastAsia="仿宋_GB2312" w:cs="仿宋_GB2312"/>
          <w:bCs/>
          <w:kern w:val="2"/>
          <w:sz w:val="32"/>
          <w:szCs w:val="32"/>
          <w:highlight w:val="none"/>
          <w:lang w:val="en-US" w:eastAsia="zh-CN"/>
        </w:rPr>
        <w:t>报送至四川省供销社社有企业联合会筹备领导小组办公室。</w:t>
      </w:r>
    </w:p>
    <w:p w14:paraId="44AD13AE">
      <w:pPr>
        <w:widowControl w:val="0"/>
        <w:spacing w:before="0" w:beforeAutospacing="0" w:after="0" w:afterAutospacing="0" w:line="560" w:lineRule="exact"/>
        <w:ind w:firstLine="640" w:firstLineChars="2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（三）审核确认：筹备领导小组将对申请单位进行资格审核，经联合会第一次会员代表大会确认后，正式成为会员单位。</w:t>
      </w:r>
    </w:p>
    <w:p w14:paraId="41A7FDBD">
      <w:pPr>
        <w:widowControl w:val="0"/>
        <w:spacing w:before="0" w:beforeAutospacing="0" w:after="0" w:afterAutospacing="0" w:line="560" w:lineRule="exact"/>
        <w:ind w:firstLine="640" w:firstLineChars="200"/>
        <w:rPr>
          <w:rFonts w:hint="default"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（四）截止时间：请于2026年6月26日前将推荐汇总表、申请表和</w:t>
      </w:r>
      <w:r>
        <w:rPr>
          <w:rFonts w:hint="eastAsia" w:ascii="仿宋_GB2312" w:hAnsi="仿宋_GB2312" w:eastAsia="仿宋_GB2312" w:cs="仿宋_GB2312"/>
          <w:b/>
          <w:bCs w:val="0"/>
          <w:kern w:val="2"/>
          <w:sz w:val="32"/>
          <w:szCs w:val="32"/>
          <w:highlight w:val="none"/>
          <w:lang w:val="en-US" w:eastAsia="zh-CN"/>
        </w:rPr>
        <w:t>营业执照副本复印件（加盖公章）</w:t>
      </w:r>
      <w:r>
        <w:rPr>
          <w:rFonts w:hint="eastAsia" w:ascii="仿宋_GB2312" w:hAnsi="仿宋_GB2312" w:eastAsia="仿宋_GB2312" w:cs="仿宋_GB2312"/>
          <w:bCs/>
          <w:kern w:val="2"/>
          <w:sz w:val="32"/>
          <w:szCs w:val="32"/>
          <w:highlight w:val="none"/>
          <w:lang w:val="en-US" w:eastAsia="zh-CN"/>
        </w:rPr>
        <w:t>纸质版（一式两份）及电子版送至四川省供销社社有企业联合会筹备领导小组办公室，联系人：罗仁豪；联系电话：18408213947；收件地址：四川省成都市青羊区锣锅巷122号省供销社8楼；电子邮箱：345632467@qq.com。</w:t>
      </w:r>
    </w:p>
    <w:p w14:paraId="71365DA6">
      <w:pPr>
        <w:widowControl w:val="0"/>
        <w:spacing w:before="0" w:beforeAutospacing="0" w:after="0" w:afterAutospacing="0" w:line="560" w:lineRule="exact"/>
        <w:ind w:left="0" w:leftChars="0" w:firstLine="640" w:firstLineChars="200"/>
        <w:rPr>
          <w:rFonts w:hint="default"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特此公告。</w:t>
      </w:r>
    </w:p>
    <w:p w14:paraId="0A8D8BD4">
      <w:pPr>
        <w:widowControl w:val="0"/>
        <w:spacing w:before="0" w:beforeAutospacing="0" w:after="0" w:afterAutospacing="0" w:line="560" w:lineRule="exact"/>
        <w:ind w:firstLine="0" w:firstLineChars="0"/>
        <w:rPr>
          <w:rFonts w:hint="eastAsia" w:ascii="仿宋_GB2312" w:hAnsi="仿宋_GB2312" w:eastAsia="仿宋_GB2312" w:cs="仿宋_GB2312"/>
          <w:bCs/>
          <w:kern w:val="2"/>
          <w:sz w:val="32"/>
          <w:szCs w:val="32"/>
          <w:highlight w:val="none"/>
          <w:lang w:val="en-US" w:eastAsia="zh-CN"/>
        </w:rPr>
      </w:pPr>
    </w:p>
    <w:p w14:paraId="613DAB71">
      <w:pPr>
        <w:widowControl w:val="0"/>
        <w:spacing w:before="0" w:beforeAutospacing="0" w:after="0" w:afterAutospacing="0" w:line="560" w:lineRule="exact"/>
        <w:ind w:left="1598" w:leftChars="266" w:hanging="960" w:hangingChars="300"/>
        <w:rPr>
          <w:rFonts w:hint="eastAsia"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附件：1.四川省供销社社有企业联合会会员单位推荐汇总表</w:t>
      </w:r>
    </w:p>
    <w:p w14:paraId="6EAD6313">
      <w:pPr>
        <w:widowControl w:val="0"/>
        <w:spacing w:before="0" w:beforeAutospacing="0" w:after="0" w:afterAutospacing="0" w:line="560" w:lineRule="exact"/>
        <w:ind w:left="1596" w:leftChars="665" w:firstLine="0" w:firstLineChars="0"/>
        <w:rPr>
          <w:rFonts w:hint="default" w:ascii="仿宋_GB2312" w:hAnsi="仿宋_GB2312" w:eastAsia="仿宋_GB2312" w:cs="仿宋_GB2312"/>
          <w:bCs/>
          <w:kern w:val="2"/>
          <w:sz w:val="32"/>
          <w:szCs w:val="32"/>
          <w:highlight w:val="none"/>
          <w:lang w:val="en-US" w:eastAsia="zh-CN"/>
        </w:rPr>
      </w:pPr>
      <w:r>
        <w:rPr>
          <w:rFonts w:hint="eastAsia" w:ascii="仿宋_GB2312" w:hAnsi="仿宋_GB2312" w:eastAsia="仿宋_GB2312" w:cs="仿宋_GB2312"/>
          <w:bCs/>
          <w:kern w:val="2"/>
          <w:sz w:val="32"/>
          <w:szCs w:val="32"/>
          <w:highlight w:val="none"/>
          <w:lang w:val="en-US" w:eastAsia="zh-CN"/>
        </w:rPr>
        <w:t>2.四川省供销社社有企业联合会会员单位申请表</w:t>
      </w:r>
    </w:p>
    <w:p w14:paraId="7949A580">
      <w:pPr>
        <w:widowControl w:val="0"/>
        <w:spacing w:before="0" w:beforeAutospacing="0" w:after="0" w:afterAutospacing="0" w:line="560" w:lineRule="exact"/>
        <w:ind w:left="0" w:leftChars="0" w:firstLine="0" w:firstLineChars="0"/>
        <w:rPr>
          <w:rFonts w:hint="eastAsia" w:ascii="仿宋_GB2312" w:hAnsi="仿宋_GB2312" w:eastAsia="仿宋_GB2312" w:cs="仿宋_GB2312"/>
          <w:bCs/>
          <w:kern w:val="2"/>
          <w:sz w:val="32"/>
          <w:szCs w:val="32"/>
          <w:highlight w:val="none"/>
          <w:lang w:val="en-US" w:eastAsia="zh-CN"/>
        </w:rPr>
      </w:pPr>
    </w:p>
    <w:p w14:paraId="36E04716">
      <w:pPr>
        <w:widowControl w:val="0"/>
        <w:spacing w:before="0" w:beforeAutospacing="0" w:after="0" w:afterAutospacing="0" w:line="560" w:lineRule="exact"/>
        <w:ind w:firstLine="2240" w:firstLineChars="700"/>
        <w:rPr>
          <w:rFonts w:hint="default" w:ascii="Times New Roman" w:hAnsi="Times New Roman" w:eastAsia="仿宋_GB2312" w:cs="Times New Roman"/>
          <w:sz w:val="32"/>
          <w:szCs w:val="32"/>
        </w:rPr>
        <w:sectPr>
          <w:footerReference r:id="rId5" w:type="default"/>
          <w:pgMar w:top="2098" w:right="1474" w:bottom="1984" w:left="1587" w:header="720" w:footer="720" w:gutter="0"/>
          <w:pgNumType w:fmt="decimal"/>
          <w:cols w:space="720" w:num="1"/>
        </w:sectPr>
      </w:pPr>
      <w:r>
        <w:rPr>
          <w:rFonts w:hint="eastAsia" w:ascii="仿宋_GB2312" w:hAnsi="仿宋_GB2312" w:eastAsia="仿宋_GB2312" w:cs="仿宋_GB2312"/>
          <w:bCs/>
          <w:kern w:val="2"/>
          <w:sz w:val="32"/>
          <w:szCs w:val="32"/>
          <w:highlight w:val="none"/>
          <w:lang w:val="en-US" w:eastAsia="zh-CN"/>
        </w:rPr>
        <w:t>四川省供销社社有企业联合会筹备领导小组                        2026年6月12日</w:t>
      </w:r>
    </w:p>
    <w:p w14:paraId="6E6AC71A">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008ADA97">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Arial Unicode MS" w:hAnsi="Arial Unicode MS" w:eastAsia="Arial Unicode MS" w:cs="Arial Unicode MS"/>
          <w:sz w:val="32"/>
          <w:szCs w:val="32"/>
          <w:lang w:eastAsia="zh-CN"/>
        </w:rPr>
        <w:t>四川省供销社社有企业联合会会员单位推荐</w:t>
      </w:r>
      <w:r>
        <w:rPr>
          <w:rFonts w:hint="eastAsia" w:ascii="Arial Unicode MS" w:hAnsi="Arial Unicode MS" w:eastAsia="Arial Unicode MS" w:cs="Arial Unicode MS"/>
          <w:sz w:val="32"/>
          <w:szCs w:val="32"/>
          <w:lang w:val="en-US" w:eastAsia="zh-CN"/>
        </w:rPr>
        <w:t>汇总</w:t>
      </w:r>
      <w:r>
        <w:rPr>
          <w:rFonts w:hint="eastAsia" w:ascii="Arial Unicode MS" w:hAnsi="Arial Unicode MS" w:eastAsia="Arial Unicode MS" w:cs="Arial Unicode MS"/>
          <w:sz w:val="32"/>
          <w:szCs w:val="32"/>
          <w:lang w:eastAsia="zh-CN"/>
        </w:rPr>
        <w:t>表</w:t>
      </w:r>
    </w:p>
    <w:p w14:paraId="3B827FE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填写单位（加盖公章）：                                     联系电话：</w:t>
      </w:r>
    </w:p>
    <w:tbl>
      <w:tblPr>
        <w:tblStyle w:val="22"/>
        <w:tblW w:w="13815"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644"/>
        <w:gridCol w:w="1827"/>
        <w:gridCol w:w="2651"/>
        <w:gridCol w:w="2000"/>
        <w:gridCol w:w="2183"/>
        <w:gridCol w:w="2234"/>
        <w:gridCol w:w="1416"/>
        <w:gridCol w:w="860"/>
      </w:tblGrid>
      <w:tr w14:paraId="09F621B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644"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3EA77754">
            <w:pPr>
              <w:widowControl w:val="0"/>
              <w:snapToGrid w:val="0"/>
              <w:ind w:left="0" w:leftChars="0" w:right="0" w:rightChars="0" w:firstLine="0" w:firstLineChars="0"/>
              <w:jc w:val="center"/>
              <w:rPr>
                <w:rFonts w:hint="default"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序号</w:t>
            </w:r>
          </w:p>
        </w:tc>
        <w:tc>
          <w:tcPr>
            <w:tcW w:w="1827"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05B16D6B">
            <w:pPr>
              <w:widowControl w:val="0"/>
              <w:snapToGrid w:val="0"/>
              <w:ind w:left="0" w:leftChars="0" w:right="0" w:rightChars="0" w:firstLine="0" w:firstLineChars="0"/>
              <w:jc w:val="center"/>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会员名称</w:t>
            </w:r>
          </w:p>
        </w:tc>
        <w:tc>
          <w:tcPr>
            <w:tcW w:w="2651"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7B426BB2">
            <w:pPr>
              <w:widowControl w:val="0"/>
              <w:snapToGrid w:val="0"/>
              <w:ind w:left="0" w:leftChars="0" w:right="0" w:rightChars="0" w:firstLine="0" w:firstLineChars="0"/>
              <w:jc w:val="center"/>
              <w:rPr>
                <w:rFonts w:hint="default" w:ascii="仿宋_GB2312" w:hAnsi="仿宋_GB2312" w:eastAsia="仿宋_GB2312" w:cs="仿宋_GB2312"/>
                <w:b/>
                <w:sz w:val="24"/>
                <w:szCs w:val="24"/>
                <w:vertAlign w:val="baseline"/>
                <w:lang w:val="en" w:eastAsia="zh-CN"/>
              </w:rPr>
            </w:pPr>
            <w:r>
              <w:rPr>
                <w:rFonts w:hint="eastAsia" w:ascii="仿宋_GB2312" w:hAnsi="仿宋_GB2312" w:eastAsia="仿宋_GB2312" w:cs="仿宋_GB2312"/>
                <w:b/>
                <w:sz w:val="24"/>
                <w:szCs w:val="24"/>
                <w:vertAlign w:val="baseline"/>
                <w:lang w:val="en-US" w:eastAsia="zh-CN"/>
              </w:rPr>
              <w:t>证件号</w:t>
            </w:r>
          </w:p>
        </w:tc>
        <w:tc>
          <w:tcPr>
            <w:tcW w:w="2000"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41911360">
            <w:pPr>
              <w:widowControl w:val="0"/>
              <w:snapToGrid w:val="0"/>
              <w:ind w:left="0" w:leftChars="0" w:right="0" w:rightChars="0" w:firstLine="0" w:firstLineChars="0"/>
              <w:jc w:val="center"/>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业务方向</w:t>
            </w:r>
          </w:p>
        </w:tc>
        <w:tc>
          <w:tcPr>
            <w:tcW w:w="2183"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B48910B">
            <w:pPr>
              <w:widowControl w:val="0"/>
              <w:snapToGrid w:val="0"/>
              <w:ind w:left="0" w:leftChars="0" w:right="0" w:rightChars="0" w:firstLine="0" w:firstLineChars="0"/>
              <w:jc w:val="center"/>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住所</w:t>
            </w:r>
          </w:p>
        </w:tc>
        <w:tc>
          <w:tcPr>
            <w:tcW w:w="2234"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1E44A1C4">
            <w:pPr>
              <w:widowControl w:val="0"/>
              <w:snapToGrid w:val="0"/>
              <w:ind w:left="0" w:leftChars="0" w:right="0" w:rightChars="0" w:firstLine="0" w:firstLineChars="0"/>
              <w:jc w:val="center"/>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联系方式</w:t>
            </w:r>
          </w:p>
        </w:tc>
        <w:tc>
          <w:tcPr>
            <w:tcW w:w="1416"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BA1A412">
            <w:pPr>
              <w:widowControl w:val="0"/>
              <w:snapToGrid w:val="0"/>
              <w:ind w:left="0" w:leftChars="0" w:right="0" w:rightChars="0" w:firstLine="0" w:firstLineChars="0"/>
              <w:jc w:val="center"/>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所属供销社</w:t>
            </w:r>
          </w:p>
        </w:tc>
        <w:tc>
          <w:tcPr>
            <w:tcW w:w="860"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3115D983">
            <w:pPr>
              <w:widowControl w:val="0"/>
              <w:snapToGrid w:val="0"/>
              <w:ind w:left="0" w:leftChars="0" w:right="0" w:rightChars="0" w:firstLine="0" w:firstLineChars="0"/>
              <w:jc w:val="center"/>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供销社持股比例</w:t>
            </w:r>
          </w:p>
        </w:tc>
      </w:tr>
      <w:tr w14:paraId="32E85B3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44"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6B1902C">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1827"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EE3D00D">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6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66530A">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00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71A5AC9">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18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BC471E7">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23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04AF81">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141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D7A26E4">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86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1092FE3">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r>
      <w:tr w14:paraId="18248CD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44"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F46CFFA">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1827"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6BBB986">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6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37DE02">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00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B949B24">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18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EA9AF50">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23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A8AF271">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141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AED6505">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86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A5AEFEC">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r>
      <w:tr w14:paraId="1D3D64A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44"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643B6F4">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1827"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21DE0E1">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6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027151B">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00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6056032">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18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9FEA0B">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23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377D86B">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141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3AAEBE5">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86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33F6B16">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r>
      <w:tr w14:paraId="5354A7E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44"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3EF13B6D">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1827"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2424BC99">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651"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77F3D0D3">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000"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3E7F1A82">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183"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159EDDE">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2234"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4088957A">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1416"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A2323F0">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c>
          <w:tcPr>
            <w:tcW w:w="860"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3A09E147">
            <w:pPr>
              <w:widowControl w:val="0"/>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r>
    </w:tbl>
    <w:p w14:paraId="6578354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填表说明：</w:t>
      </w:r>
    </w:p>
    <w:p w14:paraId="75665AE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1.证件号一栏填写统一社会信用代码证号，业务方向填写单位主营业务范围，并标注核心业务，避免笼统表述，住所填写注册地址，联系方式填写联系人及电话号码。</w:t>
      </w:r>
    </w:p>
    <w:p w14:paraId="7269F58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2.“所属供销社”需明确至县（区）级，如“成都市龙泉驿区供销社”。</w:t>
      </w:r>
    </w:p>
    <w:p w14:paraId="1048374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3.“持股比例”按实际出资比例填写（保留两位小数），如为间接持股需注明穿透后的合计比例。</w:t>
      </w:r>
    </w:p>
    <w:p w14:paraId="5C0BD674">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16D06F48">
      <w:pPr>
        <w:jc w:val="center"/>
        <w:rPr>
          <w:rFonts w:hint="eastAsia" w:ascii="Arial Unicode MS" w:hAnsi="Arial Unicode MS" w:eastAsia="Arial Unicode MS" w:cs="Arial Unicode MS"/>
          <w:sz w:val="32"/>
          <w:szCs w:val="32"/>
          <w:lang w:val="en-US" w:eastAsia="zh-CN"/>
        </w:rPr>
      </w:pPr>
      <w:r>
        <w:rPr>
          <w:rFonts w:hint="eastAsia" w:ascii="Arial Unicode MS" w:hAnsi="Arial Unicode MS" w:eastAsia="Arial Unicode MS" w:cs="Arial Unicode MS"/>
          <w:sz w:val="32"/>
          <w:szCs w:val="32"/>
          <w:lang w:val="en-US" w:eastAsia="zh-CN"/>
        </w:rPr>
        <w:t>四川省供销社社有企业联合会会员单位申请表</w:t>
      </w:r>
    </w:p>
    <w:p w14:paraId="672E28D0">
      <w:pPr>
        <w:keepNext w:val="0"/>
        <w:keepLines w:val="0"/>
        <w:pageBreakBefore w:val="0"/>
        <w:widowControl/>
        <w:kinsoku/>
        <w:wordWrap/>
        <w:overflowPunct/>
        <w:topLinePunct w:val="0"/>
        <w:autoSpaceDE/>
        <w:autoSpaceDN/>
        <w:bidi w:val="0"/>
        <w:adjustRightInd/>
        <w:snapToGrid/>
        <w:spacing w:line="480" w:lineRule="exact"/>
        <w:ind w:firstLine="1280" w:firstLineChars="4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填写单位（加盖公章）：                              联系电话：</w:t>
      </w:r>
    </w:p>
    <w:tbl>
      <w:tblPr>
        <w:tblStyle w:val="21"/>
        <w:tblW w:w="11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2"/>
        <w:gridCol w:w="2062"/>
        <w:gridCol w:w="1751"/>
        <w:gridCol w:w="1766"/>
        <w:gridCol w:w="3090"/>
        <w:gridCol w:w="1220"/>
      </w:tblGrid>
      <w:tr w14:paraId="650F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19897450">
            <w:pPr>
              <w:snapToGrid w:val="0"/>
              <w:ind w:left="0" w:leftChars="0" w:right="0" w:rightChars="0" w:firstLine="0" w:firstLineChars="0"/>
              <w:jc w:val="center"/>
              <w:rPr>
                <w:rFonts w:hint="eastAsia" w:ascii="仿宋" w:hAnsi="仿宋" w:eastAsia="仿宋"/>
                <w:b/>
                <w:sz w:val="24"/>
              </w:rPr>
            </w:pPr>
            <w:r>
              <w:rPr>
                <w:rFonts w:hint="eastAsia" w:ascii="仿宋" w:hAnsi="仿宋" w:eastAsia="仿宋"/>
                <w:b/>
                <w:sz w:val="24"/>
              </w:rPr>
              <w:t>单位名称</w:t>
            </w:r>
          </w:p>
        </w:tc>
        <w:tc>
          <w:tcPr>
            <w:tcW w:w="0" w:type="auto"/>
            <w:noWrap w:val="0"/>
            <w:vAlign w:val="center"/>
          </w:tcPr>
          <w:p w14:paraId="36AFF946">
            <w:pPr>
              <w:snapToGrid w:val="0"/>
              <w:ind w:left="0" w:leftChars="0" w:right="0" w:rightChars="0" w:firstLine="0" w:firstLineChars="0"/>
              <w:jc w:val="center"/>
              <w:rPr>
                <w:rFonts w:hint="eastAsia" w:ascii="仿宋" w:hAnsi="仿宋" w:eastAsia="仿宋"/>
                <w:b/>
                <w:sz w:val="24"/>
              </w:rPr>
            </w:pPr>
            <w:r>
              <w:rPr>
                <w:rFonts w:hint="eastAsia" w:ascii="仿宋" w:hAnsi="仿宋" w:eastAsia="仿宋"/>
                <w:b/>
                <w:sz w:val="24"/>
              </w:rPr>
              <w:t>单位地址</w:t>
            </w:r>
          </w:p>
        </w:tc>
        <w:tc>
          <w:tcPr>
            <w:tcW w:w="1751" w:type="dxa"/>
            <w:noWrap w:val="0"/>
            <w:vAlign w:val="center"/>
          </w:tcPr>
          <w:p w14:paraId="5F577613">
            <w:pPr>
              <w:snapToGrid w:val="0"/>
              <w:ind w:left="0" w:leftChars="0" w:right="0" w:rightChars="0" w:firstLine="0" w:firstLineChars="0"/>
              <w:jc w:val="center"/>
              <w:rPr>
                <w:rFonts w:hint="eastAsia" w:ascii="仿宋" w:hAnsi="仿宋" w:eastAsia="仿宋"/>
                <w:b/>
                <w:sz w:val="24"/>
              </w:rPr>
            </w:pPr>
            <w:r>
              <w:rPr>
                <w:rFonts w:hint="eastAsia" w:ascii="仿宋" w:hAnsi="仿宋" w:eastAsia="仿宋"/>
                <w:b/>
                <w:sz w:val="24"/>
              </w:rPr>
              <w:t>法定代表人</w:t>
            </w:r>
          </w:p>
        </w:tc>
        <w:tc>
          <w:tcPr>
            <w:tcW w:w="1766" w:type="dxa"/>
            <w:noWrap w:val="0"/>
            <w:vAlign w:val="center"/>
          </w:tcPr>
          <w:p w14:paraId="050D532B">
            <w:pPr>
              <w:snapToGrid w:val="0"/>
              <w:ind w:left="0" w:leftChars="0" w:right="0" w:rightChars="0" w:firstLine="0" w:firstLineChars="0"/>
              <w:jc w:val="center"/>
              <w:rPr>
                <w:rFonts w:hint="eastAsia" w:ascii="仿宋" w:hAnsi="仿宋" w:eastAsia="仿宋"/>
                <w:b/>
                <w:sz w:val="24"/>
              </w:rPr>
            </w:pPr>
            <w:r>
              <w:rPr>
                <w:rFonts w:hint="eastAsia" w:ascii="仿宋" w:hAnsi="仿宋" w:eastAsia="仿宋"/>
                <w:b/>
                <w:sz w:val="24"/>
              </w:rPr>
              <w:t>联系电话</w:t>
            </w:r>
          </w:p>
        </w:tc>
        <w:tc>
          <w:tcPr>
            <w:tcW w:w="3090" w:type="dxa"/>
            <w:noWrap w:val="0"/>
            <w:vAlign w:val="center"/>
          </w:tcPr>
          <w:p w14:paraId="17DB403D">
            <w:pPr>
              <w:snapToGrid w:val="0"/>
              <w:ind w:left="0" w:leftChars="0" w:right="0" w:rightChars="0" w:firstLine="0" w:firstLineChars="0"/>
              <w:jc w:val="center"/>
              <w:rPr>
                <w:rFonts w:hint="eastAsia" w:ascii="仿宋" w:hAnsi="仿宋" w:eastAsia="仿宋"/>
                <w:b/>
                <w:sz w:val="24"/>
                <w:lang w:eastAsia="zh-CN"/>
              </w:rPr>
            </w:pPr>
            <w:r>
              <w:rPr>
                <w:rFonts w:hint="eastAsia" w:ascii="仿宋" w:hAnsi="仿宋" w:eastAsia="仿宋"/>
                <w:b/>
                <w:sz w:val="24"/>
                <w:lang w:val="en-US" w:eastAsia="zh-CN"/>
              </w:rPr>
              <w:t>主营业务</w:t>
            </w:r>
          </w:p>
        </w:tc>
        <w:tc>
          <w:tcPr>
            <w:tcW w:w="1220" w:type="dxa"/>
            <w:noWrap w:val="0"/>
            <w:vAlign w:val="center"/>
          </w:tcPr>
          <w:p w14:paraId="5BD940FF">
            <w:pPr>
              <w:snapToGrid w:val="0"/>
              <w:ind w:left="0" w:leftChars="0" w:right="0" w:rightChars="0" w:firstLine="0" w:firstLineChars="0"/>
              <w:jc w:val="center"/>
              <w:rPr>
                <w:rFonts w:hint="eastAsia" w:ascii="仿宋" w:hAnsi="仿宋" w:eastAsia="仿宋"/>
                <w:b/>
                <w:sz w:val="24"/>
              </w:rPr>
            </w:pPr>
            <w:r>
              <w:rPr>
                <w:rFonts w:hint="eastAsia" w:ascii="仿宋" w:hAnsi="仿宋" w:eastAsia="仿宋"/>
                <w:b/>
                <w:sz w:val="24"/>
              </w:rPr>
              <w:t>备注</w:t>
            </w:r>
          </w:p>
        </w:tc>
      </w:tr>
      <w:tr w14:paraId="33A4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blHeader/>
          <w:jc w:val="center"/>
        </w:trPr>
        <w:tc>
          <w:tcPr>
            <w:tcW w:w="0" w:type="auto"/>
            <w:noWrap w:val="0"/>
            <w:vAlign w:val="center"/>
          </w:tcPr>
          <w:p w14:paraId="6DBB384D">
            <w:pPr>
              <w:snapToGrid w:val="0"/>
              <w:ind w:left="0" w:leftChars="0" w:right="0" w:rightChars="0" w:firstLine="0" w:firstLineChars="0"/>
              <w:jc w:val="center"/>
              <w:rPr>
                <w:rFonts w:hint="eastAsia" w:ascii="仿宋" w:hAnsi="仿宋" w:eastAsia="仿宋"/>
                <w:sz w:val="24"/>
              </w:rPr>
            </w:pPr>
          </w:p>
        </w:tc>
        <w:tc>
          <w:tcPr>
            <w:tcW w:w="0" w:type="auto"/>
            <w:noWrap w:val="0"/>
            <w:vAlign w:val="center"/>
          </w:tcPr>
          <w:p w14:paraId="1B80D32B">
            <w:pPr>
              <w:snapToGrid w:val="0"/>
              <w:ind w:left="0" w:leftChars="0" w:right="0" w:rightChars="0" w:firstLine="0" w:firstLineChars="0"/>
              <w:jc w:val="center"/>
              <w:rPr>
                <w:rFonts w:hint="eastAsia" w:ascii="仿宋" w:hAnsi="仿宋" w:eastAsia="仿宋"/>
                <w:sz w:val="24"/>
              </w:rPr>
            </w:pPr>
          </w:p>
          <w:p w14:paraId="2FFA856D">
            <w:pPr>
              <w:snapToGrid w:val="0"/>
              <w:ind w:left="0" w:leftChars="0" w:right="0" w:rightChars="0" w:firstLine="0" w:firstLineChars="0"/>
              <w:jc w:val="center"/>
              <w:rPr>
                <w:rFonts w:hint="eastAsia" w:ascii="仿宋" w:hAnsi="仿宋" w:eastAsia="仿宋"/>
                <w:sz w:val="24"/>
              </w:rPr>
            </w:pPr>
          </w:p>
          <w:p w14:paraId="21D18DBD">
            <w:pPr>
              <w:snapToGrid w:val="0"/>
              <w:ind w:left="0" w:leftChars="0" w:right="0" w:rightChars="0" w:firstLine="0" w:firstLineChars="0"/>
              <w:jc w:val="center"/>
              <w:rPr>
                <w:rFonts w:hint="eastAsia" w:ascii="仿宋" w:hAnsi="仿宋" w:eastAsia="仿宋"/>
                <w:sz w:val="24"/>
              </w:rPr>
            </w:pPr>
          </w:p>
        </w:tc>
        <w:tc>
          <w:tcPr>
            <w:tcW w:w="1751" w:type="dxa"/>
            <w:noWrap w:val="0"/>
            <w:vAlign w:val="center"/>
          </w:tcPr>
          <w:p w14:paraId="33694B5D">
            <w:pPr>
              <w:snapToGrid w:val="0"/>
              <w:ind w:left="0" w:leftChars="0" w:right="0" w:rightChars="0" w:firstLine="0" w:firstLineChars="0"/>
              <w:jc w:val="center"/>
              <w:rPr>
                <w:rFonts w:hint="eastAsia" w:ascii="仿宋" w:hAnsi="仿宋" w:eastAsia="仿宋"/>
                <w:sz w:val="24"/>
              </w:rPr>
            </w:pPr>
          </w:p>
          <w:p w14:paraId="67490B65">
            <w:pPr>
              <w:snapToGrid w:val="0"/>
              <w:ind w:left="0" w:leftChars="0" w:right="0" w:rightChars="0" w:firstLine="0" w:firstLineChars="0"/>
              <w:jc w:val="center"/>
              <w:rPr>
                <w:rFonts w:hint="eastAsia" w:ascii="仿宋" w:hAnsi="仿宋" w:eastAsia="仿宋"/>
                <w:sz w:val="24"/>
              </w:rPr>
            </w:pPr>
          </w:p>
          <w:p w14:paraId="45DC8EFF">
            <w:pPr>
              <w:snapToGrid w:val="0"/>
              <w:ind w:left="0" w:leftChars="0" w:right="0" w:rightChars="0" w:firstLine="0" w:firstLineChars="0"/>
              <w:jc w:val="center"/>
              <w:rPr>
                <w:rFonts w:hint="eastAsia" w:ascii="仿宋" w:hAnsi="仿宋" w:eastAsia="仿宋"/>
                <w:sz w:val="24"/>
              </w:rPr>
            </w:pPr>
          </w:p>
          <w:p w14:paraId="1D2D581F">
            <w:pPr>
              <w:snapToGrid w:val="0"/>
              <w:ind w:left="0" w:leftChars="0" w:right="0" w:rightChars="0" w:firstLine="0" w:firstLineChars="0"/>
              <w:jc w:val="center"/>
              <w:rPr>
                <w:rFonts w:hint="eastAsia" w:ascii="仿宋" w:hAnsi="仿宋" w:eastAsia="仿宋"/>
                <w:sz w:val="24"/>
              </w:rPr>
            </w:pPr>
          </w:p>
        </w:tc>
        <w:tc>
          <w:tcPr>
            <w:tcW w:w="1766" w:type="dxa"/>
            <w:noWrap w:val="0"/>
            <w:vAlign w:val="center"/>
          </w:tcPr>
          <w:p w14:paraId="5DA36FB5">
            <w:pPr>
              <w:snapToGrid w:val="0"/>
              <w:ind w:left="0" w:leftChars="0" w:right="0" w:rightChars="0" w:firstLine="0" w:firstLineChars="0"/>
              <w:jc w:val="center"/>
              <w:rPr>
                <w:rFonts w:hint="eastAsia" w:ascii="仿宋" w:hAnsi="仿宋" w:eastAsia="仿宋"/>
                <w:sz w:val="24"/>
              </w:rPr>
            </w:pPr>
          </w:p>
        </w:tc>
        <w:tc>
          <w:tcPr>
            <w:tcW w:w="3090" w:type="dxa"/>
            <w:noWrap w:val="0"/>
            <w:vAlign w:val="center"/>
          </w:tcPr>
          <w:p w14:paraId="251A3BEE">
            <w:pPr>
              <w:snapToGrid w:val="0"/>
              <w:ind w:left="0" w:leftChars="0" w:right="0" w:rightChars="0" w:firstLine="0" w:firstLineChars="0"/>
              <w:jc w:val="center"/>
              <w:rPr>
                <w:rFonts w:hint="eastAsia" w:ascii="仿宋" w:hAnsi="仿宋" w:eastAsia="仿宋"/>
                <w:sz w:val="24"/>
              </w:rPr>
            </w:pPr>
          </w:p>
        </w:tc>
        <w:tc>
          <w:tcPr>
            <w:tcW w:w="1220" w:type="dxa"/>
            <w:noWrap w:val="0"/>
            <w:vAlign w:val="center"/>
          </w:tcPr>
          <w:p w14:paraId="295B4D2B">
            <w:pPr>
              <w:snapToGrid w:val="0"/>
              <w:ind w:left="0" w:leftChars="0" w:right="0" w:rightChars="0" w:firstLine="0" w:firstLineChars="0"/>
              <w:jc w:val="center"/>
              <w:rPr>
                <w:rFonts w:hint="eastAsia" w:ascii="仿宋" w:hAnsi="仿宋" w:eastAsia="仿宋"/>
                <w:sz w:val="24"/>
              </w:rPr>
            </w:pPr>
          </w:p>
        </w:tc>
      </w:tr>
    </w:tbl>
    <w:p w14:paraId="31E64CEE">
      <w:pPr>
        <w:rPr>
          <w:rFonts w:hint="eastAsia" w:ascii="仿宋_GB2312" w:hAnsi="仿宋_GB2312" w:eastAsia="仿宋_GB2312" w:cs="仿宋_GB2312"/>
          <w:sz w:val="28"/>
          <w:szCs w:val="28"/>
          <w:lang w:val="en-US" w:eastAsia="zh-CN"/>
        </w:rPr>
      </w:pPr>
      <w:bookmarkStart w:id="0" w:name="_GoBack"/>
      <w:bookmarkEnd w:id="0"/>
    </w:p>
    <w:sectPr>
      <w:footerReference r:id="rId6" w:type="default"/>
      <w:pgSz w:w="16838" w:h="11906" w:orient="landscape"/>
      <w:pgMar w:top="1800" w:right="1440" w:bottom="180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BB6365-B57B-4982-9AD7-C4D28A7061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86"/>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Arial Unicode MS">
    <w:panose1 w:val="020B0604020202020204"/>
    <w:charset w:val="86"/>
    <w:family w:val="auto"/>
    <w:pitch w:val="default"/>
    <w:sig w:usb0="FFFFFFFF" w:usb1="E9FFFFFF" w:usb2="0000003F" w:usb3="00000000" w:csb0="603F01FF" w:csb1="FFFF0000"/>
    <w:embedRegular r:id="rId2" w:fontKey="{F1D71D2A-1E69-411F-85D6-1D2042282133}"/>
  </w:font>
  <w:font w:name="仿宋_GB2312">
    <w:panose1 w:val="02010609030101010101"/>
    <w:charset w:val="86"/>
    <w:family w:val="auto"/>
    <w:pitch w:val="default"/>
    <w:sig w:usb0="00000001" w:usb1="080E0000" w:usb2="00000000" w:usb3="00000000" w:csb0="00040000" w:csb1="00000000"/>
    <w:embedRegular r:id="rId3" w:fontKey="{519CD0BC-BA33-4D26-AD2A-4717618BC43A}"/>
  </w:font>
  <w:font w:name="楷体_GB2312">
    <w:panose1 w:val="02010609030101010101"/>
    <w:charset w:val="86"/>
    <w:family w:val="auto"/>
    <w:pitch w:val="default"/>
    <w:sig w:usb0="00000001" w:usb1="080E0000" w:usb2="00000000" w:usb3="00000000" w:csb0="00040000" w:csb1="00000000"/>
    <w:embedRegular r:id="rId4" w:fontKey="{F14C0375-94DD-4381-90E7-F352F786FB47}"/>
  </w:font>
  <w:font w:name="仿宋">
    <w:panose1 w:val="02010609060101010101"/>
    <w:charset w:val="86"/>
    <w:family w:val="modern"/>
    <w:pitch w:val="default"/>
    <w:sig w:usb0="800002BF" w:usb1="38CF7CFA" w:usb2="00000016" w:usb3="00000000" w:csb0="00040001" w:csb1="00000000"/>
    <w:embedRegular r:id="rId5" w:fontKey="{CF63C7D3-00A9-456D-869C-898CFE088C6F}"/>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6" w:fontKey="{9227256C-9CCA-46F0-94B1-D0B6701E17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0963D">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CC5579">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5BCC5579">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B112A">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C1BE">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3F2C1BE">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A8454"/>
    <w:multiLevelType w:val="multilevel"/>
    <w:tmpl w:val="29AA8454"/>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400"/>
      </w:pPr>
      <w:rPr>
        <w:rFonts w:hint="eastAsia" w:ascii="黑体" w:hAnsi="黑体" w:eastAsia="黑体"/>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M2RjOGM4NmFhZTkyOTlkMmE4MWQ0Zjg2YjZhY2IifQ=="/>
  </w:docVars>
  <w:rsids>
    <w:rsidRoot w:val="00000000"/>
    <w:rsid w:val="005539A0"/>
    <w:rsid w:val="00CE22AC"/>
    <w:rsid w:val="01787946"/>
    <w:rsid w:val="01822573"/>
    <w:rsid w:val="024C65F5"/>
    <w:rsid w:val="0261662C"/>
    <w:rsid w:val="04B30C95"/>
    <w:rsid w:val="05037275"/>
    <w:rsid w:val="054D2E98"/>
    <w:rsid w:val="055F6573"/>
    <w:rsid w:val="060519C4"/>
    <w:rsid w:val="067508F8"/>
    <w:rsid w:val="06D7100B"/>
    <w:rsid w:val="06FC22B9"/>
    <w:rsid w:val="08017F69"/>
    <w:rsid w:val="081E0B1B"/>
    <w:rsid w:val="087D1CE6"/>
    <w:rsid w:val="0A145D1D"/>
    <w:rsid w:val="0A3E5B71"/>
    <w:rsid w:val="0A4F320E"/>
    <w:rsid w:val="0AE0655C"/>
    <w:rsid w:val="0B5F56D3"/>
    <w:rsid w:val="0B674587"/>
    <w:rsid w:val="0B9A670B"/>
    <w:rsid w:val="0C120997"/>
    <w:rsid w:val="0C7B653C"/>
    <w:rsid w:val="0CBD2A88"/>
    <w:rsid w:val="0D18024F"/>
    <w:rsid w:val="0DB8556E"/>
    <w:rsid w:val="0DF50570"/>
    <w:rsid w:val="0E8536A2"/>
    <w:rsid w:val="0E9B4907"/>
    <w:rsid w:val="0F2658B3"/>
    <w:rsid w:val="0F3A448D"/>
    <w:rsid w:val="0F4E7F38"/>
    <w:rsid w:val="0F6E05DA"/>
    <w:rsid w:val="0F825E34"/>
    <w:rsid w:val="105C48D7"/>
    <w:rsid w:val="10ED552F"/>
    <w:rsid w:val="12597320"/>
    <w:rsid w:val="12FB03D7"/>
    <w:rsid w:val="14DC5FE6"/>
    <w:rsid w:val="15B64A89"/>
    <w:rsid w:val="164B3CA4"/>
    <w:rsid w:val="17321EED"/>
    <w:rsid w:val="17872A04"/>
    <w:rsid w:val="17DFC7E3"/>
    <w:rsid w:val="17E34A0A"/>
    <w:rsid w:val="17F87BC4"/>
    <w:rsid w:val="19C72DC1"/>
    <w:rsid w:val="1A002777"/>
    <w:rsid w:val="1A5F56EF"/>
    <w:rsid w:val="1AAD645B"/>
    <w:rsid w:val="1B8F5B60"/>
    <w:rsid w:val="1BDA45A3"/>
    <w:rsid w:val="1BDD4B1E"/>
    <w:rsid w:val="1BF6798D"/>
    <w:rsid w:val="1CB533A4"/>
    <w:rsid w:val="1D2B18B9"/>
    <w:rsid w:val="1D3F35B6"/>
    <w:rsid w:val="1DE33F41"/>
    <w:rsid w:val="1E620C67"/>
    <w:rsid w:val="1EC35D8F"/>
    <w:rsid w:val="1F070103"/>
    <w:rsid w:val="1F29350C"/>
    <w:rsid w:val="1F6966C8"/>
    <w:rsid w:val="204C322E"/>
    <w:rsid w:val="20857532"/>
    <w:rsid w:val="20F12AC3"/>
    <w:rsid w:val="218A2E91"/>
    <w:rsid w:val="21C4408A"/>
    <w:rsid w:val="23492A98"/>
    <w:rsid w:val="242A0B1C"/>
    <w:rsid w:val="24376D95"/>
    <w:rsid w:val="24410C54"/>
    <w:rsid w:val="24B959FC"/>
    <w:rsid w:val="251175E6"/>
    <w:rsid w:val="259C15A5"/>
    <w:rsid w:val="26DC3C24"/>
    <w:rsid w:val="275D2FB6"/>
    <w:rsid w:val="27CD64A0"/>
    <w:rsid w:val="28F416F8"/>
    <w:rsid w:val="292A336C"/>
    <w:rsid w:val="29316D1E"/>
    <w:rsid w:val="29EA5F2C"/>
    <w:rsid w:val="2A7E571E"/>
    <w:rsid w:val="2ADE2B5D"/>
    <w:rsid w:val="2AE80DE9"/>
    <w:rsid w:val="2C6170A5"/>
    <w:rsid w:val="2CCB2770"/>
    <w:rsid w:val="2D4927FA"/>
    <w:rsid w:val="2E90180C"/>
    <w:rsid w:val="2EE24547"/>
    <w:rsid w:val="2F7C1EA2"/>
    <w:rsid w:val="2FD44032"/>
    <w:rsid w:val="2FD656B4"/>
    <w:rsid w:val="30055F99"/>
    <w:rsid w:val="313B0284"/>
    <w:rsid w:val="31C37EBA"/>
    <w:rsid w:val="32096215"/>
    <w:rsid w:val="32EE0F67"/>
    <w:rsid w:val="33BC2E13"/>
    <w:rsid w:val="34642E86"/>
    <w:rsid w:val="34FA1E45"/>
    <w:rsid w:val="354F0A83"/>
    <w:rsid w:val="35701093"/>
    <w:rsid w:val="366A2726"/>
    <w:rsid w:val="366D4898"/>
    <w:rsid w:val="37050677"/>
    <w:rsid w:val="3747797A"/>
    <w:rsid w:val="37F727E8"/>
    <w:rsid w:val="3814321D"/>
    <w:rsid w:val="38312021"/>
    <w:rsid w:val="38D330D8"/>
    <w:rsid w:val="3AAF547F"/>
    <w:rsid w:val="3AE96BE3"/>
    <w:rsid w:val="3B141786"/>
    <w:rsid w:val="3B2F65C0"/>
    <w:rsid w:val="3C2123AD"/>
    <w:rsid w:val="3C4637AF"/>
    <w:rsid w:val="3CED228F"/>
    <w:rsid w:val="3E4D56DB"/>
    <w:rsid w:val="3E74731C"/>
    <w:rsid w:val="3EA177D5"/>
    <w:rsid w:val="3FD17C46"/>
    <w:rsid w:val="3FEA17AB"/>
    <w:rsid w:val="3FF37BBC"/>
    <w:rsid w:val="40703903"/>
    <w:rsid w:val="410B542B"/>
    <w:rsid w:val="412D5EA1"/>
    <w:rsid w:val="41780CC1"/>
    <w:rsid w:val="42126B72"/>
    <w:rsid w:val="42530DE6"/>
    <w:rsid w:val="425863FC"/>
    <w:rsid w:val="427B35B9"/>
    <w:rsid w:val="42BE6BA7"/>
    <w:rsid w:val="42ED2698"/>
    <w:rsid w:val="435B43F6"/>
    <w:rsid w:val="4378791C"/>
    <w:rsid w:val="45B00A41"/>
    <w:rsid w:val="46E42955"/>
    <w:rsid w:val="47364F1E"/>
    <w:rsid w:val="48516FB5"/>
    <w:rsid w:val="488E4926"/>
    <w:rsid w:val="493E1CB0"/>
    <w:rsid w:val="4BAD77B9"/>
    <w:rsid w:val="4BDA60D4"/>
    <w:rsid w:val="4C5E4F57"/>
    <w:rsid w:val="4C6065D9"/>
    <w:rsid w:val="4C934C01"/>
    <w:rsid w:val="4CAE37E9"/>
    <w:rsid w:val="4EFF657E"/>
    <w:rsid w:val="4F4F1DEC"/>
    <w:rsid w:val="4FC652ED"/>
    <w:rsid w:val="4FD75668"/>
    <w:rsid w:val="50100316"/>
    <w:rsid w:val="504F35C5"/>
    <w:rsid w:val="5154536B"/>
    <w:rsid w:val="515940F5"/>
    <w:rsid w:val="51A232FF"/>
    <w:rsid w:val="51FD2B1C"/>
    <w:rsid w:val="52AD5124"/>
    <w:rsid w:val="52DC2732"/>
    <w:rsid w:val="53887050"/>
    <w:rsid w:val="53CA4C80"/>
    <w:rsid w:val="5426635A"/>
    <w:rsid w:val="545D5AF4"/>
    <w:rsid w:val="546879DE"/>
    <w:rsid w:val="54902503"/>
    <w:rsid w:val="549E2395"/>
    <w:rsid w:val="55426F5C"/>
    <w:rsid w:val="569C2F3C"/>
    <w:rsid w:val="56D71B8E"/>
    <w:rsid w:val="57405985"/>
    <w:rsid w:val="585D4798"/>
    <w:rsid w:val="586D07EC"/>
    <w:rsid w:val="596077B9"/>
    <w:rsid w:val="597638E0"/>
    <w:rsid w:val="5C0056E3"/>
    <w:rsid w:val="5D557CB0"/>
    <w:rsid w:val="5D7C6FEB"/>
    <w:rsid w:val="5E005E6E"/>
    <w:rsid w:val="5E9640DD"/>
    <w:rsid w:val="60771CEC"/>
    <w:rsid w:val="608E59B3"/>
    <w:rsid w:val="60E27FB6"/>
    <w:rsid w:val="611F2AAF"/>
    <w:rsid w:val="612754C0"/>
    <w:rsid w:val="61D75138"/>
    <w:rsid w:val="638B7F88"/>
    <w:rsid w:val="63D538F9"/>
    <w:rsid w:val="640146EE"/>
    <w:rsid w:val="6401649C"/>
    <w:rsid w:val="642167B4"/>
    <w:rsid w:val="649966D5"/>
    <w:rsid w:val="64EE4C72"/>
    <w:rsid w:val="653F53AC"/>
    <w:rsid w:val="65907A54"/>
    <w:rsid w:val="65AD68DC"/>
    <w:rsid w:val="65ED6CD8"/>
    <w:rsid w:val="6615622F"/>
    <w:rsid w:val="661F2C0A"/>
    <w:rsid w:val="666F1DE3"/>
    <w:rsid w:val="667F1754"/>
    <w:rsid w:val="66BA2932"/>
    <w:rsid w:val="66ED1A86"/>
    <w:rsid w:val="670F2C7E"/>
    <w:rsid w:val="671B5AC7"/>
    <w:rsid w:val="672F3E8A"/>
    <w:rsid w:val="67B6134C"/>
    <w:rsid w:val="67C01797"/>
    <w:rsid w:val="68C86EF5"/>
    <w:rsid w:val="69124CA8"/>
    <w:rsid w:val="69594684"/>
    <w:rsid w:val="6A2D474B"/>
    <w:rsid w:val="6A7E2C0A"/>
    <w:rsid w:val="6AB853DB"/>
    <w:rsid w:val="6B640243"/>
    <w:rsid w:val="6B7B6B34"/>
    <w:rsid w:val="6BD66460"/>
    <w:rsid w:val="6C2E1DF8"/>
    <w:rsid w:val="6CFD7AE5"/>
    <w:rsid w:val="6D2F3EE6"/>
    <w:rsid w:val="6D82290B"/>
    <w:rsid w:val="6D877A12"/>
    <w:rsid w:val="6DA72C25"/>
    <w:rsid w:val="6ED055DC"/>
    <w:rsid w:val="6EE113A4"/>
    <w:rsid w:val="70AA1B54"/>
    <w:rsid w:val="70F22C5F"/>
    <w:rsid w:val="719B7F30"/>
    <w:rsid w:val="729329B5"/>
    <w:rsid w:val="732469EB"/>
    <w:rsid w:val="7423420D"/>
    <w:rsid w:val="745148D6"/>
    <w:rsid w:val="75610881"/>
    <w:rsid w:val="759A3F49"/>
    <w:rsid w:val="759B3C33"/>
    <w:rsid w:val="75CD2682"/>
    <w:rsid w:val="76053BCA"/>
    <w:rsid w:val="76A038F3"/>
    <w:rsid w:val="76A4279D"/>
    <w:rsid w:val="76B24759"/>
    <w:rsid w:val="78670B6C"/>
    <w:rsid w:val="78D87374"/>
    <w:rsid w:val="78DB3308"/>
    <w:rsid w:val="79453173"/>
    <w:rsid w:val="7B58479C"/>
    <w:rsid w:val="7BBD0AA3"/>
    <w:rsid w:val="7C4A3826"/>
    <w:rsid w:val="7C4A67DB"/>
    <w:rsid w:val="7C7E46D6"/>
    <w:rsid w:val="7C972FB2"/>
    <w:rsid w:val="7D124E1E"/>
    <w:rsid w:val="7DC51519"/>
    <w:rsid w:val="7DFE2606"/>
    <w:rsid w:val="7E0678FD"/>
    <w:rsid w:val="7E221091"/>
    <w:rsid w:val="7EEB2912"/>
    <w:rsid w:val="7EEC216D"/>
    <w:rsid w:val="7F2B0294"/>
    <w:rsid w:val="D77FCCE8"/>
    <w:rsid w:val="E469114B"/>
    <w:rsid w:val="FF38D3B7"/>
    <w:rsid w:val="FFF38BDE"/>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ind w:firstLine="560" w:firstLineChars="200"/>
      <w:jc w:val="both"/>
    </w:pPr>
    <w:rPr>
      <w:rFonts w:ascii="微软雅黑" w:hAnsi="微软雅黑" w:eastAsia="微软雅黑" w:cstheme="minorBidi"/>
      <w:sz w:val="24"/>
      <w:szCs w:val="24"/>
      <w:lang w:val="en-US" w:eastAsia="en-US" w:bidi="ar-SA"/>
    </w:rPr>
  </w:style>
  <w:style w:type="paragraph" w:styleId="2">
    <w:name w:val="heading 1"/>
    <w:basedOn w:val="1"/>
    <w:next w:val="3"/>
    <w:qFormat/>
    <w:uiPriority w:val="9"/>
    <w:pPr>
      <w:keepNext/>
      <w:keepLines/>
      <w:numPr>
        <w:ilvl w:val="0"/>
        <w:numId w:val="0"/>
      </w:numPr>
      <w:tabs>
        <w:tab w:val="left" w:pos="0"/>
      </w:tabs>
      <w:spacing w:before="480" w:after="0"/>
      <w:jc w:val="center"/>
      <w:outlineLvl w:val="0"/>
    </w:pPr>
    <w:rPr>
      <w:rFonts w:cstheme="majorBidi"/>
      <w:b/>
      <w:bCs/>
      <w:color w:val="auto"/>
      <w:sz w:val="32"/>
      <w:szCs w:val="32"/>
    </w:rPr>
  </w:style>
  <w:style w:type="paragraph" w:styleId="4">
    <w:name w:val="heading 2"/>
    <w:next w:val="3"/>
    <w:unhideWhenUsed/>
    <w:qFormat/>
    <w:uiPriority w:val="9"/>
    <w:pPr>
      <w:keepNext/>
      <w:keepLines/>
      <w:numPr>
        <w:ilvl w:val="1"/>
        <w:numId w:val="0"/>
      </w:numPr>
      <w:tabs>
        <w:tab w:val="left" w:pos="0"/>
      </w:tabs>
      <w:spacing w:after="0"/>
      <w:outlineLvl w:val="1"/>
    </w:pPr>
    <w:rPr>
      <w:rFonts w:ascii="Times New Roman" w:hAnsi="Times New Roman" w:eastAsia="宋体" w:cstheme="majorBidi"/>
      <w:b/>
      <w:bCs/>
      <w:color w:val="auto"/>
      <w:sz w:val="28"/>
      <w:szCs w:val="28"/>
    </w:rPr>
  </w:style>
  <w:style w:type="paragraph" w:styleId="5">
    <w:name w:val="heading 3"/>
    <w:basedOn w:val="1"/>
    <w:next w:val="3"/>
    <w:unhideWhenUsed/>
    <w:qFormat/>
    <w:uiPriority w:val="9"/>
    <w:pPr>
      <w:keepNext/>
      <w:keepLines/>
      <w:numPr>
        <w:ilvl w:val="2"/>
        <w:numId w:val="0"/>
      </w:numPr>
      <w:tabs>
        <w:tab w:val="left" w:pos="0"/>
      </w:tabs>
      <w:spacing w:before="200" w:after="0"/>
      <w:ind w:firstLine="0"/>
      <w:outlineLvl w:val="2"/>
    </w:pPr>
    <w:rPr>
      <w:rFonts w:ascii="微软雅黑" w:hAnsi="微软雅黑" w:eastAsia="微软雅黑" w:cstheme="majorBidi"/>
      <w:b/>
      <w:bCs/>
      <w:color w:val="auto"/>
    </w:rPr>
  </w:style>
  <w:style w:type="paragraph" w:styleId="6">
    <w:name w:val="heading 4"/>
    <w:basedOn w:val="1"/>
    <w:next w:val="3"/>
    <w:unhideWhenUsed/>
    <w:qFormat/>
    <w:uiPriority w:val="9"/>
    <w:pPr>
      <w:keepNext/>
      <w:keepLines/>
      <w:numPr>
        <w:ilvl w:val="3"/>
        <w:numId w:val="0"/>
      </w:numPr>
      <w:tabs>
        <w:tab w:val="left" w:pos="0"/>
      </w:tabs>
      <w:spacing w:before="200" w:after="0"/>
      <w:ind w:firstLine="402"/>
      <w:outlineLvl w:val="3"/>
    </w:pPr>
    <w:rPr>
      <w:rFonts w:ascii="微软雅黑" w:hAnsi="微软雅黑" w:eastAsia="微软雅黑" w:cstheme="majorBidi"/>
      <w:bCs/>
      <w:i/>
      <w:color w:val="auto"/>
    </w:rPr>
  </w:style>
  <w:style w:type="paragraph" w:styleId="7">
    <w:name w:val="heading 5"/>
    <w:basedOn w:val="1"/>
    <w:next w:val="3"/>
    <w:unhideWhenUsed/>
    <w:qFormat/>
    <w:uiPriority w:val="9"/>
    <w:pPr>
      <w:keepNext/>
      <w:keepLines/>
      <w:numPr>
        <w:ilvl w:val="4"/>
        <w:numId w:val="1"/>
      </w:numPr>
      <w:spacing w:before="200" w:after="0"/>
      <w:ind w:firstLine="402"/>
      <w:outlineLvl w:val="4"/>
    </w:pPr>
    <w:rPr>
      <w:rFonts w:ascii="微软雅黑" w:hAnsi="微软雅黑" w:eastAsia="微软雅黑" w:cstheme="majorBidi"/>
      <w:iCs/>
      <w:color w:val="auto"/>
    </w:rPr>
  </w:style>
  <w:style w:type="paragraph" w:styleId="8">
    <w:name w:val="heading 6"/>
    <w:basedOn w:val="1"/>
    <w:next w:val="3"/>
    <w:unhideWhenUsed/>
    <w:qFormat/>
    <w:uiPriority w:val="9"/>
    <w:pPr>
      <w:keepNext/>
      <w:keepLines/>
      <w:numPr>
        <w:ilvl w:val="5"/>
        <w:numId w:val="1"/>
      </w:numPr>
      <w:spacing w:before="200" w:after="0"/>
      <w:ind w:firstLine="402"/>
      <w:outlineLvl w:val="5"/>
    </w:pPr>
    <w:rPr>
      <w:rFonts w:ascii="微软雅黑" w:hAnsi="微软雅黑" w:eastAsia="微软雅黑" w:cstheme="majorBidi"/>
      <w:color w:val="auto"/>
    </w:rPr>
  </w:style>
  <w:style w:type="paragraph" w:styleId="9">
    <w:name w:val="heading 7"/>
    <w:basedOn w:val="1"/>
    <w:next w:val="3"/>
    <w:unhideWhenUsed/>
    <w:qFormat/>
    <w:uiPriority w:val="9"/>
    <w:pPr>
      <w:keepNext/>
      <w:keepLines/>
      <w:numPr>
        <w:ilvl w:val="6"/>
        <w:numId w:val="1"/>
      </w:numPr>
      <w:spacing w:before="200" w:after="0"/>
      <w:ind w:firstLine="402"/>
      <w:outlineLvl w:val="6"/>
    </w:pPr>
    <w:rPr>
      <w:rFonts w:ascii="微软雅黑" w:hAnsi="微软雅黑" w:eastAsia="微软雅黑" w:cstheme="majorBidi"/>
      <w:color w:val="auto"/>
    </w:rPr>
  </w:style>
  <w:style w:type="paragraph" w:styleId="10">
    <w:name w:val="heading 8"/>
    <w:basedOn w:val="1"/>
    <w:next w:val="3"/>
    <w:unhideWhenUsed/>
    <w:qFormat/>
    <w:uiPriority w:val="9"/>
    <w:pPr>
      <w:keepNext/>
      <w:keepLines/>
      <w:numPr>
        <w:ilvl w:val="7"/>
        <w:numId w:val="1"/>
      </w:numPr>
      <w:spacing w:before="200" w:after="0"/>
      <w:ind w:firstLine="402"/>
      <w:outlineLvl w:val="7"/>
    </w:pPr>
    <w:rPr>
      <w:rFonts w:ascii="微软雅黑" w:hAnsi="微软雅黑" w:eastAsia="微软雅黑" w:cstheme="majorBidi"/>
      <w:color w:val="auto"/>
    </w:rPr>
  </w:style>
  <w:style w:type="paragraph" w:styleId="11">
    <w:name w:val="heading 9"/>
    <w:basedOn w:val="1"/>
    <w:next w:val="3"/>
    <w:unhideWhenUsed/>
    <w:qFormat/>
    <w:uiPriority w:val="9"/>
    <w:pPr>
      <w:keepNext/>
      <w:keepLines/>
      <w:numPr>
        <w:ilvl w:val="8"/>
        <w:numId w:val="1"/>
      </w:numPr>
      <w:spacing w:before="200" w:after="0"/>
      <w:ind w:firstLine="402"/>
      <w:outlineLvl w:val="8"/>
    </w:pPr>
    <w:rPr>
      <w:rFonts w:ascii="微软雅黑" w:hAnsi="微软雅黑" w:eastAsia="微软雅黑" w:cstheme="majorBidi"/>
      <w:color w:val="auto"/>
    </w:rPr>
  </w:style>
  <w:style w:type="character" w:default="1" w:styleId="23">
    <w:name w:val="Default Paragraph Font"/>
    <w:semiHidden/>
    <w:unhideWhenUsed/>
    <w:qFormat/>
    <w:uiPriority w:val="0"/>
  </w:style>
  <w:style w:type="table" w:default="1" w:styleId="21">
    <w:name w:val="Normal Table"/>
    <w:qFormat/>
    <w:uiPriority w:val="0"/>
    <w:tblPr>
      <w:tblCellMar>
        <w:top w:w="0" w:type="dxa"/>
        <w:left w:w="108" w:type="dxa"/>
        <w:bottom w:w="0" w:type="dxa"/>
        <w:right w:w="108" w:type="dxa"/>
      </w:tblCellMar>
    </w:tblPr>
  </w:style>
  <w:style w:type="paragraph" w:styleId="3">
    <w:name w:val="Body Text"/>
    <w:basedOn w:val="1"/>
    <w:link w:val="25"/>
    <w:qFormat/>
    <w:uiPriority w:val="0"/>
    <w:pPr>
      <w:spacing w:before="180" w:after="180"/>
      <w:ind w:firstLine="560" w:firstLineChars="200"/>
      <w:jc w:val="both"/>
    </w:pPr>
  </w:style>
  <w:style w:type="paragraph" w:styleId="12">
    <w:name w:val="caption"/>
    <w:basedOn w:val="1"/>
    <w:qFormat/>
    <w:uiPriority w:val="0"/>
    <w:pPr>
      <w:spacing w:before="0" w:after="120"/>
    </w:pPr>
    <w:rPr>
      <w:i/>
    </w:rPr>
  </w:style>
  <w:style w:type="paragraph" w:styleId="13">
    <w:name w:val="Block Text"/>
    <w:basedOn w:val="3"/>
    <w:next w:val="3"/>
    <w:unhideWhenUsed/>
    <w:qFormat/>
    <w:uiPriority w:val="9"/>
    <w:pPr>
      <w:spacing w:before="100" w:after="100"/>
      <w:ind w:left="480" w:right="480" w:firstLine="0"/>
    </w:pPr>
  </w:style>
  <w:style w:type="paragraph" w:styleId="14">
    <w:name w:val="Date"/>
    <w:next w:val="3"/>
    <w:qFormat/>
    <w:uiPriority w:val="0"/>
    <w:pPr>
      <w:keepNext/>
      <w:keepLines/>
      <w:spacing w:after="200"/>
      <w:jc w:val="center"/>
    </w:pPr>
    <w:rPr>
      <w:rFonts w:ascii="微软雅黑" w:hAnsi="微软雅黑" w:eastAsia="微软雅黑" w:cstheme="minorBidi"/>
      <w:sz w:val="24"/>
      <w:szCs w:val="24"/>
      <w:lang w:val="en-US" w:eastAsia="en-US" w:bidi="ar-SA"/>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Subtitle"/>
    <w:basedOn w:val="18"/>
    <w:next w:val="3"/>
    <w:qFormat/>
    <w:uiPriority w:val="0"/>
    <w:pPr>
      <w:keepNext/>
      <w:keepLines/>
      <w:spacing w:before="240" w:after="240"/>
      <w:jc w:val="center"/>
    </w:pPr>
    <w:rPr>
      <w:rFonts w:ascii="微软雅黑" w:hAnsi="微软雅黑"/>
      <w:sz w:val="30"/>
      <w:szCs w:val="30"/>
    </w:rPr>
  </w:style>
  <w:style w:type="paragraph" w:styleId="18">
    <w:name w:val="Title"/>
    <w:basedOn w:val="1"/>
    <w:next w:val="3"/>
    <w:qFormat/>
    <w:uiPriority w:val="0"/>
    <w:pPr>
      <w:keepNext/>
      <w:keepLines/>
      <w:spacing w:before="480" w:after="240"/>
      <w:jc w:val="center"/>
    </w:pPr>
    <w:rPr>
      <w:rFonts w:ascii="微软雅黑" w:hAnsi="微软雅黑" w:eastAsia="微软雅黑" w:cstheme="majorBidi"/>
      <w:b/>
      <w:bCs/>
      <w:color w:val="auto"/>
      <w:sz w:val="36"/>
      <w:szCs w:val="36"/>
    </w:rPr>
  </w:style>
  <w:style w:type="paragraph" w:styleId="19">
    <w:name w:val="footnote text"/>
    <w:basedOn w:val="1"/>
    <w:unhideWhenUsed/>
    <w:qFormat/>
    <w:uiPriority w:val="9"/>
    <w:rPr>
      <w:rFonts w:ascii="微软雅黑" w:hAnsi="微软雅黑" w:eastAsia="微软雅黑"/>
    </w:rPr>
  </w:style>
  <w:style w:type="paragraph" w:styleId="20">
    <w:name w:val="Normal (Web)"/>
    <w:basedOn w:val="1"/>
    <w:next w:val="1"/>
    <w:qFormat/>
    <w:uiPriority w:val="0"/>
    <w:pPr>
      <w:spacing w:before="-2147483648" w:beforeAutospacing="1" w:after="-2147483648" w:afterAutospacing="1"/>
    </w:pPr>
    <w:rPr>
      <w:rFonts w:cs="微软雅黑"/>
      <w:lang w:eastAsia="zh-CN" w:bidi="ar"/>
      <w:woUserID w:val="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5"/>
    <w:qFormat/>
    <w:uiPriority w:val="0"/>
    <w:rPr>
      <w:color w:val="0070C0"/>
      <w:u w:val="single"/>
    </w:rPr>
  </w:style>
  <w:style w:type="character" w:customStyle="1" w:styleId="25">
    <w:name w:val="Body Text Char"/>
    <w:basedOn w:val="23"/>
    <w:link w:val="3"/>
    <w:qFormat/>
    <w:uiPriority w:val="0"/>
    <w:rPr>
      <w:rFonts w:ascii="微软雅黑" w:hAnsi="微软雅黑" w:eastAsia="微软雅黑"/>
    </w:rPr>
  </w:style>
  <w:style w:type="character" w:styleId="26">
    <w:name w:val="footnote reference"/>
    <w:basedOn w:val="25"/>
    <w:qFormat/>
    <w:uiPriority w:val="0"/>
    <w:rPr>
      <w:vertAlign w:val="superscript"/>
    </w:rPr>
  </w:style>
  <w:style w:type="paragraph" w:customStyle="1" w:styleId="27">
    <w:name w:val="First Paragraph"/>
    <w:basedOn w:val="3"/>
    <w:next w:val="3"/>
    <w:qFormat/>
    <w:uiPriority w:val="0"/>
    <w:pPr>
      <w:ind w:firstLine="720" w:firstLineChars="200"/>
      <w:jc w:val="both"/>
    </w:pPr>
  </w:style>
  <w:style w:type="paragraph" w:customStyle="1" w:styleId="28">
    <w:name w:val="Compact"/>
    <w:basedOn w:val="3"/>
    <w:qFormat/>
    <w:uiPriority w:val="0"/>
    <w:pPr>
      <w:spacing w:before="36" w:after="36"/>
    </w:pPr>
  </w:style>
  <w:style w:type="paragraph" w:customStyle="1" w:styleId="29">
    <w:name w:val="Author"/>
    <w:next w:val="3"/>
    <w:qFormat/>
    <w:uiPriority w:val="0"/>
    <w:pPr>
      <w:keepNext/>
      <w:keepLines/>
      <w:spacing w:after="200"/>
      <w:jc w:val="center"/>
    </w:pPr>
    <w:rPr>
      <w:rFonts w:ascii="微软雅黑" w:hAnsi="微软雅黑" w:eastAsia="微软雅黑" w:cstheme="minorBidi"/>
      <w:sz w:val="24"/>
      <w:szCs w:val="24"/>
      <w:lang w:val="en-US" w:eastAsia="en-US" w:bidi="ar-SA"/>
    </w:rPr>
  </w:style>
  <w:style w:type="paragraph" w:customStyle="1" w:styleId="30">
    <w:name w:val="Abstract Title"/>
    <w:basedOn w:val="1"/>
    <w:next w:val="31"/>
    <w:qFormat/>
    <w:uiPriority w:val="0"/>
    <w:pPr>
      <w:keepNext/>
      <w:keepLines/>
      <w:spacing w:before="300" w:after="0"/>
      <w:jc w:val="center"/>
    </w:pPr>
    <w:rPr>
      <w:b/>
      <w:color w:val="345A8A"/>
      <w:sz w:val="20"/>
      <w:szCs w:val="20"/>
    </w:rPr>
  </w:style>
  <w:style w:type="paragraph" w:customStyle="1" w:styleId="31">
    <w:name w:val="Abstract"/>
    <w:basedOn w:val="1"/>
    <w:next w:val="3"/>
    <w:qFormat/>
    <w:uiPriority w:val="0"/>
    <w:pPr>
      <w:keepNext/>
      <w:keepLines/>
      <w:spacing w:before="100" w:after="300"/>
    </w:pPr>
    <w:rPr>
      <w:rFonts w:ascii="微软雅黑" w:hAnsi="微软雅黑" w:eastAsia="微软雅黑"/>
      <w:sz w:val="20"/>
      <w:szCs w:val="20"/>
    </w:rPr>
  </w:style>
  <w:style w:type="paragraph" w:customStyle="1" w:styleId="32">
    <w:name w:val="Bibliography"/>
    <w:basedOn w:val="1"/>
    <w:qFormat/>
    <w:uiPriority w:val="0"/>
  </w:style>
  <w:style w:type="paragraph" w:customStyle="1" w:styleId="33">
    <w:name w:val="Footnote Block Text"/>
    <w:unhideWhenUsed/>
    <w:qFormat/>
    <w:uiPriority w:val="9"/>
    <w:pPr>
      <w:spacing w:before="100" w:after="100"/>
      <w:ind w:left="480" w:right="480" w:firstLine="0"/>
    </w:pPr>
    <w:rPr>
      <w:rFonts w:asciiTheme="minorHAnsi" w:hAnsiTheme="minorHAnsi" w:eastAsiaTheme="minorHAnsi" w:cstheme="minorBidi"/>
      <w:sz w:val="24"/>
      <w:szCs w:val="24"/>
      <w:lang w:val="en-US" w:eastAsia="en-US" w:bidi="ar-SA"/>
    </w:rPr>
  </w:style>
  <w:style w:type="table" w:customStyle="1" w:styleId="34">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5">
    <w:name w:val="Definition Term"/>
    <w:basedOn w:val="1"/>
    <w:next w:val="36"/>
    <w:qFormat/>
    <w:uiPriority w:val="0"/>
    <w:pPr>
      <w:keepNext/>
      <w:keepLines/>
      <w:spacing w:after="0"/>
    </w:pPr>
    <w:rPr>
      <w:rFonts w:ascii="微软雅黑" w:hAnsi="微软雅黑" w:eastAsia="微软雅黑"/>
      <w:b/>
    </w:rPr>
  </w:style>
  <w:style w:type="paragraph" w:customStyle="1" w:styleId="36">
    <w:name w:val="Definition"/>
    <w:basedOn w:val="1"/>
    <w:qFormat/>
    <w:uiPriority w:val="0"/>
    <w:rPr>
      <w:rFonts w:ascii="微软雅黑" w:hAnsi="微软雅黑" w:eastAsia="微软雅黑"/>
    </w:rPr>
  </w:style>
  <w:style w:type="paragraph" w:customStyle="1" w:styleId="37">
    <w:name w:val="Table Caption"/>
    <w:basedOn w:val="12"/>
    <w:qFormat/>
    <w:uiPriority w:val="0"/>
    <w:pPr>
      <w:keepNext/>
    </w:pPr>
    <w:rPr>
      <w:rFonts w:ascii="微软雅黑" w:hAnsi="微软雅黑" w:eastAsia="微软雅黑"/>
    </w:rPr>
  </w:style>
  <w:style w:type="paragraph" w:customStyle="1" w:styleId="38">
    <w:name w:val="Image Caption"/>
    <w:basedOn w:val="12"/>
    <w:qFormat/>
    <w:uiPriority w:val="0"/>
    <w:rPr>
      <w:rFonts w:ascii="微软雅黑" w:hAnsi="微软雅黑" w:eastAsia="微软雅黑"/>
    </w:rPr>
  </w:style>
  <w:style w:type="paragraph" w:customStyle="1" w:styleId="39">
    <w:name w:val="Figure"/>
    <w:basedOn w:val="1"/>
    <w:qFormat/>
    <w:uiPriority w:val="0"/>
  </w:style>
  <w:style w:type="paragraph" w:customStyle="1" w:styleId="40">
    <w:name w:val="Captioned Figure"/>
    <w:basedOn w:val="39"/>
    <w:qFormat/>
    <w:uiPriority w:val="0"/>
    <w:pPr>
      <w:keepNext/>
    </w:pPr>
  </w:style>
  <w:style w:type="character" w:customStyle="1" w:styleId="41">
    <w:name w:val="Verbatim Char"/>
    <w:basedOn w:val="25"/>
    <w:qFormat/>
    <w:uiPriority w:val="0"/>
    <w:rPr>
      <w:rFonts w:ascii="Consolas" w:hAnsi="Consolas"/>
      <w:sz w:val="22"/>
    </w:rPr>
  </w:style>
  <w:style w:type="character" w:customStyle="1" w:styleId="42">
    <w:name w:val="Section Number"/>
    <w:basedOn w:val="25"/>
    <w:qFormat/>
    <w:uiPriority w:val="0"/>
  </w:style>
  <w:style w:type="paragraph" w:customStyle="1" w:styleId="43">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76092" w:themeColor="accent1" w:themeShade="BF"/>
    </w:rPr>
  </w:style>
  <w:style w:type="paragraph" w:customStyle="1" w:styleId="44">
    <w:name w:val="Source Code"/>
    <w:qFormat/>
    <w:uiPriority w:val="0"/>
    <w:pPr>
      <w:wordWrap w:val="0"/>
    </w:pPr>
    <w:rPr>
      <w:rFonts w:asciiTheme="minorHAnsi" w:hAnsiTheme="minorHAnsi" w:eastAsiaTheme="minorHAnsi" w:cstheme="minorBidi"/>
    </w:rPr>
  </w:style>
  <w:style w:type="character" w:customStyle="1" w:styleId="45">
    <w:name w:val="KeywordTok"/>
    <w:qFormat/>
    <w:uiPriority w:val="0"/>
    <w:rPr>
      <w:b/>
      <w:color w:val="007020"/>
    </w:rPr>
  </w:style>
  <w:style w:type="character" w:customStyle="1" w:styleId="46">
    <w:name w:val="DataTypeTok"/>
    <w:qFormat/>
    <w:uiPriority w:val="0"/>
    <w:rPr>
      <w:color w:val="902000"/>
    </w:rPr>
  </w:style>
  <w:style w:type="character" w:customStyle="1" w:styleId="47">
    <w:name w:val="DecValTok"/>
    <w:qFormat/>
    <w:uiPriority w:val="0"/>
    <w:rPr>
      <w:color w:val="40A070"/>
    </w:rPr>
  </w:style>
  <w:style w:type="character" w:customStyle="1" w:styleId="48">
    <w:name w:val="BaseNTok"/>
    <w:qFormat/>
    <w:uiPriority w:val="0"/>
    <w:rPr>
      <w:color w:val="40A070"/>
    </w:rPr>
  </w:style>
  <w:style w:type="character" w:customStyle="1" w:styleId="49">
    <w:name w:val="FloatTok"/>
    <w:qFormat/>
    <w:uiPriority w:val="0"/>
    <w:rPr>
      <w:color w:val="40A070"/>
    </w:rPr>
  </w:style>
  <w:style w:type="character" w:customStyle="1" w:styleId="50">
    <w:name w:val="ConstantTok"/>
    <w:qFormat/>
    <w:uiPriority w:val="0"/>
    <w:rPr>
      <w:color w:val="880000"/>
    </w:rPr>
  </w:style>
  <w:style w:type="character" w:customStyle="1" w:styleId="51">
    <w:name w:val="CharTok"/>
    <w:qFormat/>
    <w:uiPriority w:val="0"/>
    <w:rPr>
      <w:color w:val="4070A0"/>
    </w:rPr>
  </w:style>
  <w:style w:type="character" w:customStyle="1" w:styleId="52">
    <w:name w:val="SpecialCharTok"/>
    <w:qFormat/>
    <w:uiPriority w:val="0"/>
    <w:rPr>
      <w:color w:val="4070A0"/>
    </w:rPr>
  </w:style>
  <w:style w:type="character" w:customStyle="1" w:styleId="53">
    <w:name w:val="StringTok"/>
    <w:qFormat/>
    <w:uiPriority w:val="0"/>
    <w:rPr>
      <w:color w:val="4070A0"/>
    </w:rPr>
  </w:style>
  <w:style w:type="character" w:customStyle="1" w:styleId="54">
    <w:name w:val="VerbatimStringTok"/>
    <w:qFormat/>
    <w:uiPriority w:val="0"/>
    <w:rPr>
      <w:color w:val="4070A0"/>
    </w:rPr>
  </w:style>
  <w:style w:type="character" w:customStyle="1" w:styleId="55">
    <w:name w:val="SpecialStringTok"/>
    <w:qFormat/>
    <w:uiPriority w:val="0"/>
    <w:rPr>
      <w:color w:val="BB6688"/>
    </w:rPr>
  </w:style>
  <w:style w:type="character" w:customStyle="1" w:styleId="56">
    <w:name w:val="ImportTok"/>
    <w:qFormat/>
    <w:uiPriority w:val="0"/>
    <w:rPr>
      <w:b/>
      <w:color w:val="008000"/>
    </w:rPr>
  </w:style>
  <w:style w:type="character" w:customStyle="1" w:styleId="57">
    <w:name w:val="CommentTok"/>
    <w:qFormat/>
    <w:uiPriority w:val="0"/>
    <w:rPr>
      <w:i/>
      <w:color w:val="60A0B0"/>
    </w:rPr>
  </w:style>
  <w:style w:type="character" w:customStyle="1" w:styleId="58">
    <w:name w:val="DocumentationTok"/>
    <w:qFormat/>
    <w:uiPriority w:val="0"/>
    <w:rPr>
      <w:i/>
      <w:color w:val="BA2121"/>
    </w:rPr>
  </w:style>
  <w:style w:type="character" w:customStyle="1" w:styleId="59">
    <w:name w:val="AnnotationTok"/>
    <w:qFormat/>
    <w:uiPriority w:val="0"/>
    <w:rPr>
      <w:b/>
      <w:i/>
      <w:color w:val="60A0B0"/>
    </w:rPr>
  </w:style>
  <w:style w:type="character" w:customStyle="1" w:styleId="60">
    <w:name w:val="CommentVarTok"/>
    <w:qFormat/>
    <w:uiPriority w:val="0"/>
    <w:rPr>
      <w:b/>
      <w:i/>
      <w:color w:val="60A0B0"/>
    </w:rPr>
  </w:style>
  <w:style w:type="character" w:customStyle="1" w:styleId="61">
    <w:name w:val="OtherTok"/>
    <w:qFormat/>
    <w:uiPriority w:val="0"/>
    <w:rPr>
      <w:color w:val="007020"/>
    </w:rPr>
  </w:style>
  <w:style w:type="character" w:customStyle="1" w:styleId="62">
    <w:name w:val="FunctionTok"/>
    <w:qFormat/>
    <w:uiPriority w:val="0"/>
    <w:rPr>
      <w:color w:val="06287E"/>
    </w:rPr>
  </w:style>
  <w:style w:type="character" w:customStyle="1" w:styleId="63">
    <w:name w:val="VariableTok"/>
    <w:qFormat/>
    <w:uiPriority w:val="0"/>
    <w:rPr>
      <w:color w:val="19177C"/>
    </w:rPr>
  </w:style>
  <w:style w:type="character" w:customStyle="1" w:styleId="64">
    <w:name w:val="ControlFlowTok"/>
    <w:qFormat/>
    <w:uiPriority w:val="0"/>
    <w:rPr>
      <w:b/>
      <w:color w:val="007020"/>
    </w:rPr>
  </w:style>
  <w:style w:type="character" w:customStyle="1" w:styleId="65">
    <w:name w:val="OperatorTok"/>
    <w:qFormat/>
    <w:uiPriority w:val="0"/>
    <w:rPr>
      <w:color w:val="666666"/>
    </w:rPr>
  </w:style>
  <w:style w:type="character" w:customStyle="1" w:styleId="66">
    <w:name w:val="BuiltInTok"/>
    <w:qFormat/>
    <w:uiPriority w:val="0"/>
    <w:rPr>
      <w:color w:val="008000"/>
    </w:rPr>
  </w:style>
  <w:style w:type="character" w:customStyle="1" w:styleId="67">
    <w:name w:val="ExtensionTok"/>
    <w:qFormat/>
    <w:uiPriority w:val="0"/>
  </w:style>
  <w:style w:type="character" w:customStyle="1" w:styleId="68">
    <w:name w:val="PreprocessorTok"/>
    <w:qFormat/>
    <w:uiPriority w:val="0"/>
    <w:rPr>
      <w:color w:val="BC7A00"/>
    </w:rPr>
  </w:style>
  <w:style w:type="character" w:customStyle="1" w:styleId="69">
    <w:name w:val="AttributeTok"/>
    <w:qFormat/>
    <w:uiPriority w:val="0"/>
    <w:rPr>
      <w:color w:val="7D9029"/>
    </w:rPr>
  </w:style>
  <w:style w:type="character" w:customStyle="1" w:styleId="70">
    <w:name w:val="RegionMarkerTok"/>
    <w:qFormat/>
    <w:uiPriority w:val="0"/>
  </w:style>
  <w:style w:type="character" w:customStyle="1" w:styleId="71">
    <w:name w:val="InformationTok"/>
    <w:qFormat/>
    <w:uiPriority w:val="0"/>
    <w:rPr>
      <w:b/>
      <w:i/>
      <w:color w:val="60A0B0"/>
    </w:rPr>
  </w:style>
  <w:style w:type="character" w:customStyle="1" w:styleId="72">
    <w:name w:val="WarningTok"/>
    <w:qFormat/>
    <w:uiPriority w:val="0"/>
    <w:rPr>
      <w:b/>
      <w:i/>
      <w:color w:val="60A0B0"/>
    </w:rPr>
  </w:style>
  <w:style w:type="character" w:customStyle="1" w:styleId="73">
    <w:name w:val="AlertTok"/>
    <w:qFormat/>
    <w:uiPriority w:val="0"/>
    <w:rPr>
      <w:b/>
      <w:color w:val="FF0000"/>
    </w:rPr>
  </w:style>
  <w:style w:type="character" w:customStyle="1" w:styleId="74">
    <w:name w:val="ErrorTok"/>
    <w:qFormat/>
    <w:uiPriority w:val="0"/>
    <w:rPr>
      <w:b/>
      <w:color w:val="FF0000"/>
    </w:rPr>
  </w:style>
  <w:style w:type="character" w:customStyle="1" w:styleId="75">
    <w:name w:val="NormalTok"/>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c18c02a9-89bc-43c3-aee5-1670dc25b821</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4D0B40A5</paraID>
      <start>118</start>
      <end>119</end>
      <status>modified</status>
      <modifiedWord>在</modifiedWord>
      <trackRevisions>false</trackRevisions>
    </reviewItem>
    <reviewItem>
      <errorID>130f0161-cf19-4fde-a7c0-fe7a3a95d3f9</errorID>
      <errorWord>日荣</errorWord>
      <group>L1_Word</group>
      <groupName>字词问题</groupName>
      <ability>L2_Typo</ability>
      <abilityName>字词错误</abilityName>
      <candidateList>
        <item>日用</item>
      </candidateList>
      <explain/>
      <paraID>4D0B40A5</paraID>
      <start>138</start>
      <end>140</end>
      <status>modified</status>
      <modifiedWord>日用</modifiedWord>
      <trackRevisions>false</trackRevisions>
    </reviewItem>
    <reviewItem>
      <errorID>9b8db65b-1845-409d-b778-0e44e7ca033a</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4D0B40A5</paraID>
      <start>154</start>
      <end>155</end>
      <status>modified</status>
      <modifiedWord>等</modifiedWord>
      <trackRevisions>false</trackRevisions>
    </reviewItem>
    <reviewItem>
      <errorID>4509236b-b708-4c36-bdba-ae46dba62adb</errorID>
      <errorWord>更好服务</errorWord>
      <group>L1_Word</group>
      <groupName>字词问题</groupName>
      <ability>L2_Typo</ability>
      <abilityName>字词错误</abilityName>
      <candidateList>
        <item>更好地服务</item>
      </candidateList>
      <explain/>
      <paraID>4D0B40A5</paraID>
      <start>172</start>
      <end>177</end>
      <status>modified</status>
      <modifiedWord>更好地服务</modifiedWord>
      <trackRevisions>false</trackRevisions>
    </reviewItem>
    <reviewItem>
      <errorID>5a293bbb-3650-4c81-bf25-ab04dd94a16e</errorID>
      <errorWord>日荣</errorWord>
      <group>L1_Word</group>
      <groupName>字词问题</groupName>
      <ability>L2_Typo</ability>
      <abilityName>字词错误</abilityName>
      <candidateList>
        <item>日用</item>
      </candidateList>
      <explain/>
      <paraID>4F405BE4</paraID>
      <start>147</start>
      <end>149</end>
      <status>modified</status>
      <modifiedWord>日用</modifiedWord>
      <trackRevisions>false</trackRevisions>
    </reviewItem>
    <reviewItem>
      <errorID>5e8777ce-7032-4160-a8a4-433dc385d9c9</errorID>
      <errorWord>好</errorWord>
      <group>L1_Word</group>
      <groupName>字词问题</groupName>
      <ability>L2_Typo</ability>
      <abilityName>字词错误</abilityName>
      <candidateList>
        <item>好地</item>
      </candidateList>
      <explain/>
      <paraID>4F405BE4</paraID>
      <start>175</start>
      <end>177</end>
      <status>modified</status>
      <modifiedWord>好地</modifiedWord>
      <trackRevisions>false</trackRevisions>
    </reviewItem>
    <reviewItem>
      <errorID>7b6d9ce8-91d0-4bfd-99e4-16346e1cd879</errorID>
      <errorWord>;</errorWord>
      <group>L1_Format</group>
      <groupName>格式问题</groupName>
      <ability>L2_HalfPunc_CN</ability>
      <abilityName/>
      <candidateList>
        <item>；</item>
      </candidateList>
      <explain>文本全半角错误。</explain>
      <paraID>1BDAE1EA</paraID>
      <start>72</start>
      <end>73</end>
      <status>modified</status>
      <modifiedWord>；</modifiedWord>
      <trackRevisions>false</trackRevisions>
    </reviewItem>
    <reviewItem>
      <errorID>9a6b0e9d-6833-4d12-ad24-423575c0f0e7</errorID>
      <errorWord>(</errorWord>
      <group>L1_Format</group>
      <groupName>格式问题</groupName>
      <ability>L2_HalfPunc_CN</ability>
      <abilityName/>
      <candidateList>
        <item>（</item>
      </candidateList>
      <explain>文本全半角错误。</explain>
      <paraID>1BDAE1EA</paraID>
      <start>101</start>
      <end>102</end>
      <status>modified</status>
      <modifiedWord>（</modifiedWord>
      <trackRevisions>false</trackRevisions>
    </reviewItem>
    <reviewItem>
      <errorID>7d601c2e-0ee9-4029-bd8b-5541a5cca60f</errorID>
      <errorWord>)</errorWord>
      <group>L1_Format</group>
      <groupName>格式问题</groupName>
      <ability>L2_HalfPunc_CN</ability>
      <abilityName/>
      <candidateList>
        <item>）</item>
      </candidateList>
      <explain>文本全半角错误。</explain>
      <paraID>1BDAE1EA</paraID>
      <start>106</start>
      <end>107</end>
      <status>modified</status>
      <modifiedWord>）</modifiedWord>
      <trackRevisions>false</trackRevisions>
    </reviewItem>
    <reviewItem>
      <errorID>dc3387c5-3e2d-4240-96e0-2adc079c5a13</errorID>
      <errorWord>;</errorWord>
      <group>L1_Format</group>
      <groupName>格式问题</groupName>
      <ability>L2_HalfPunc_CN</ability>
      <abilityName/>
      <candidateList>
        <item>；</item>
      </candidateList>
      <explain>文本全半角错误。</explain>
      <paraID>1BDAE1EA</paraID>
      <start>110</start>
      <end>111</end>
      <status>modified</status>
      <modifiedWord>；</modifiedWord>
      <trackRevisions>false</trackRevisions>
    </reviewItem>
    <reviewItem>
      <errorID>795ab8cc-24d3-4af7-8499-b00d35d8da2a</errorID>
      <errorWord>、等</errorWord>
      <group>L1_Punc</group>
      <groupName>标点问题</groupName>
      <ability>L2_Punc_CN</ability>
      <abilityName/>
      <candidateList>
        <item>等</item>
      </candidateList>
      <explain>“及”“和”“等”连词前不宜使用顿号，建议删除（或使用逗号）。</explain>
      <paraID>1BDAE1EA</paraID>
      <start>273</start>
      <end>274</end>
      <status>modified</status>
      <modifiedWord>等</modifiedWord>
      <trackRevisions>false</trackRevisions>
    </reviewItem>
    <reviewItem>
      <errorID>3a579461-c011-49f9-9eba-34f7b7f09661</errorID>
      <errorWord>领域内</errorWord>
      <group>L1_Word</group>
      <groupName>字词问题</groupName>
      <ability>L2_Typo</ability>
      <abilityName>字词错误</abilityName>
      <candidateList>
        <item>领域</item>
      </candidateList>
      <explain>〈名〉❶一个国家行使主权的区域。❷学术思想或社会活动的范围：思想～｜生活～｜在自然科学～内，数学是最重要的基础。</explain>
      <paraID>78E7B90F</paraID>
      <start>13</start>
      <end>15</end>
      <status>modified</status>
      <modifiedWord>领域</modifiedWord>
      <trackRevisions>false</trackRevisions>
    </reviewItem>
    <reviewItem>
      <errorID>ba639087-40d7-45a7-8988-210addde8fe3</errorID>
      <errorWord>,</errorWord>
      <group>L1_Format</group>
      <groupName>格式问题</groupName>
      <ability>L2_HalfPunc_CN</ability>
      <abilityName/>
      <candidateList>
        <item>，</item>
      </candidateList>
      <explain>文本全半角错误。</explain>
      <paraID>59FC8E91</paraID>
      <start>58</start>
      <end>59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0881b-598c-4586-80d7-77331c75762f}">
  <ds:schemaRefs/>
</ds:datastoreItem>
</file>

<file path=docProps/app.xml><?xml version="1.0" encoding="utf-8"?>
<Properties xmlns="http://schemas.openxmlformats.org/officeDocument/2006/extended-properties" xmlns:vt="http://schemas.openxmlformats.org/officeDocument/2006/docPropsVTypes">
  <Pages>6</Pages>
  <Words>1906</Words>
  <Characters>1955</Characters>
  <Lines>12</Lines>
  <Paragraphs>8</Paragraphs>
  <TotalTime>13</TotalTime>
  <ScaleCrop>false</ScaleCrop>
  <LinksUpToDate>false</LinksUpToDate>
  <CharactersWithSpaces>2013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2024-11-14T07:05:00Z</dcterms:created>
  <dc:creator>bowen</dc:creator>
  <cp:lastModifiedBy>玲珑</cp:lastModifiedBy>
  <cp:lastPrinted>2026-06-11T09:47:00Z</cp:lastPrinted>
  <dcterms:modified xsi:type="dcterms:W3CDTF">2026-06-12T02:38:51Z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3CD13107D54E42ADBE6AEFB731C11EE4_13</vt:lpwstr>
  </property>
  <property fmtid="{D5CDD505-2E9C-101B-9397-08002B2CF9AE}" pid="4" name="KSOTemplateDocerSaveRecord">
    <vt:lpwstr>eyJoZGlkIjoiNjMyMTMxMGVmYjNkNmQ5YWI0Mjc3YzYzOWQ1MTZiMjUiLCJ1c2VySWQiOiI1NDc4ODM1NDcifQ==</vt:lpwstr>
  </property>
</Properties>
</file>